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74" w:type="dxa"/>
        <w:tblLook w:val="04A0" w:firstRow="1" w:lastRow="0" w:firstColumn="1" w:lastColumn="0" w:noHBand="0" w:noVBand="1"/>
      </w:tblPr>
      <w:tblGrid>
        <w:gridCol w:w="3261"/>
        <w:gridCol w:w="6237"/>
      </w:tblGrid>
      <w:tr w:rsidR="00F34846" w:rsidRPr="00F34846" w14:paraId="60702080" w14:textId="77777777" w:rsidTr="004A5E3D">
        <w:tc>
          <w:tcPr>
            <w:tcW w:w="3261" w:type="dxa"/>
          </w:tcPr>
          <w:p w14:paraId="40C0C557" w14:textId="77777777" w:rsidR="004A5E3D" w:rsidRPr="00F34846" w:rsidRDefault="004A5E3D" w:rsidP="00E816AF">
            <w:pPr>
              <w:spacing w:line="320" w:lineRule="exact"/>
              <w:ind w:right="-1"/>
              <w:jc w:val="center"/>
              <w:rPr>
                <w:b/>
                <w:bCs/>
                <w:sz w:val="26"/>
              </w:rPr>
            </w:pPr>
            <w:r w:rsidRPr="00F34846">
              <w:rPr>
                <w:b/>
                <w:bCs/>
                <w:sz w:val="26"/>
              </w:rPr>
              <w:t>ỦY BAN NHÂN DÂN</w:t>
            </w:r>
          </w:p>
          <w:p w14:paraId="3E5F79D7" w14:textId="068742A3" w:rsidR="004A5E3D" w:rsidRPr="00F34846" w:rsidRDefault="004A5E3D" w:rsidP="00E816AF">
            <w:pPr>
              <w:spacing w:line="320" w:lineRule="exact"/>
              <w:ind w:right="-1"/>
              <w:jc w:val="center"/>
              <w:rPr>
                <w:b/>
                <w:bCs/>
                <w:sz w:val="26"/>
              </w:rPr>
            </w:pPr>
            <w:r w:rsidRPr="00F34846">
              <w:rPr>
                <w:b/>
                <w:bCs/>
                <w:sz w:val="26"/>
              </w:rPr>
              <w:t xml:space="preserve">TỈNH </w:t>
            </w:r>
            <w:r w:rsidR="005A6C1F" w:rsidRPr="00F34846">
              <w:rPr>
                <w:b/>
                <w:bCs/>
                <w:sz w:val="26"/>
              </w:rPr>
              <w:t>NGHỆ AN</w:t>
            </w:r>
          </w:p>
        </w:tc>
        <w:tc>
          <w:tcPr>
            <w:tcW w:w="6237" w:type="dxa"/>
          </w:tcPr>
          <w:p w14:paraId="6FD201C6" w14:textId="77777777" w:rsidR="004A5E3D" w:rsidRPr="00F34846" w:rsidRDefault="004A5E3D" w:rsidP="00E816AF">
            <w:pPr>
              <w:spacing w:line="320" w:lineRule="exact"/>
              <w:ind w:right="-1"/>
              <w:jc w:val="center"/>
              <w:rPr>
                <w:b/>
                <w:bCs/>
                <w:sz w:val="28"/>
                <w:szCs w:val="28"/>
              </w:rPr>
            </w:pPr>
            <w:r w:rsidRPr="00F34846">
              <w:rPr>
                <w:b/>
                <w:bCs/>
                <w:sz w:val="28"/>
                <w:szCs w:val="28"/>
              </w:rPr>
              <w:t>CỘNG HOÀ XÃ HỘI CHỦ NGHĨA VIỆT NAM</w:t>
            </w:r>
          </w:p>
          <w:p w14:paraId="669AEC82" w14:textId="77777777" w:rsidR="004A5E3D" w:rsidRPr="00F34846" w:rsidRDefault="004A5E3D" w:rsidP="00E816AF">
            <w:pPr>
              <w:jc w:val="center"/>
              <w:rPr>
                <w:b/>
                <w:sz w:val="26"/>
                <w:szCs w:val="26"/>
              </w:rPr>
            </w:pPr>
            <w:r w:rsidRPr="00F34846">
              <w:rPr>
                <w:b/>
                <w:bCs/>
                <w:sz w:val="28"/>
                <w:szCs w:val="28"/>
              </w:rPr>
              <w:t>Độc lập - Tự do - Hạnh phúc</w:t>
            </w:r>
          </w:p>
        </w:tc>
      </w:tr>
      <w:tr w:rsidR="00F34846" w:rsidRPr="00F34846" w14:paraId="4A1E62B4" w14:textId="77777777" w:rsidTr="004A5E3D">
        <w:tc>
          <w:tcPr>
            <w:tcW w:w="3261" w:type="dxa"/>
          </w:tcPr>
          <w:p w14:paraId="489BB035" w14:textId="77777777" w:rsidR="004A5E3D" w:rsidRPr="00F34846" w:rsidRDefault="004A5E3D" w:rsidP="00E816AF">
            <w:pPr>
              <w:spacing w:line="320" w:lineRule="exact"/>
              <w:ind w:right="-1"/>
              <w:jc w:val="center"/>
              <w:rPr>
                <w:b/>
                <w:bCs/>
                <w:sz w:val="26"/>
              </w:rPr>
            </w:pPr>
            <w:r w:rsidRPr="00F34846">
              <w:rPr>
                <w:b/>
                <w:noProof/>
                <w:lang w:eastAsia="zh-CN"/>
              </w:rPr>
              <mc:AlternateContent>
                <mc:Choice Requires="wps">
                  <w:drawing>
                    <wp:anchor distT="0" distB="0" distL="114300" distR="114300" simplePos="0" relativeHeight="251653120" behindDoc="0" locked="0" layoutInCell="1" allowOverlap="1" wp14:anchorId="7B524BE9" wp14:editId="1F37188A">
                      <wp:simplePos x="0" y="0"/>
                      <wp:positionH relativeFrom="column">
                        <wp:posOffset>561975</wp:posOffset>
                      </wp:positionH>
                      <wp:positionV relativeFrom="paragraph">
                        <wp:posOffset>27940</wp:posOffset>
                      </wp:positionV>
                      <wp:extent cx="812165" cy="0"/>
                      <wp:effectExtent l="9525" t="8890" r="6985" b="10160"/>
                      <wp:wrapNone/>
                      <wp:docPr id="1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D4100" id="Line 20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2pt" to="108.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"/>
                  </w:pict>
                </mc:Fallback>
              </mc:AlternateContent>
            </w:r>
          </w:p>
        </w:tc>
        <w:tc>
          <w:tcPr>
            <w:tcW w:w="6237" w:type="dxa"/>
          </w:tcPr>
          <w:p w14:paraId="17C3B5B3" w14:textId="77777777" w:rsidR="004A5E3D" w:rsidRPr="00F34846" w:rsidRDefault="004A5E3D" w:rsidP="00E816AF">
            <w:pPr>
              <w:spacing w:line="320" w:lineRule="exact"/>
              <w:ind w:right="-1"/>
              <w:jc w:val="both"/>
              <w:rPr>
                <w:b/>
                <w:bCs/>
                <w:sz w:val="26"/>
              </w:rPr>
            </w:pPr>
            <w:r w:rsidRPr="00F34846">
              <w:rPr>
                <w:b/>
                <w:noProof/>
                <w:lang w:eastAsia="zh-CN"/>
              </w:rPr>
              <mc:AlternateContent>
                <mc:Choice Requires="wps">
                  <w:drawing>
                    <wp:anchor distT="0" distB="0" distL="114300" distR="114300" simplePos="0" relativeHeight="251655168" behindDoc="0" locked="0" layoutInCell="1" allowOverlap="1" wp14:anchorId="1FB53961" wp14:editId="06671083">
                      <wp:simplePos x="0" y="0"/>
                      <wp:positionH relativeFrom="column">
                        <wp:posOffset>838200</wp:posOffset>
                      </wp:positionH>
                      <wp:positionV relativeFrom="paragraph">
                        <wp:posOffset>37465</wp:posOffset>
                      </wp:positionV>
                      <wp:extent cx="2226365" cy="0"/>
                      <wp:effectExtent l="0" t="0" r="21590" b="19050"/>
                      <wp:wrapNone/>
                      <wp:docPr id="1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50DE3" id="Line 20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95pt" to="24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p2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"/>
                  </w:pict>
                </mc:Fallback>
              </mc:AlternateContent>
            </w:r>
          </w:p>
        </w:tc>
      </w:tr>
      <w:tr w:rsidR="00F34846" w:rsidRPr="00F34846" w14:paraId="192A22BA" w14:textId="77777777" w:rsidTr="004A5E3D">
        <w:tc>
          <w:tcPr>
            <w:tcW w:w="3261" w:type="dxa"/>
          </w:tcPr>
          <w:p w14:paraId="0ABD6298" w14:textId="02B5A741" w:rsidR="004A5E3D" w:rsidRPr="00F34846" w:rsidRDefault="004A5E3D" w:rsidP="00E816AF">
            <w:pPr>
              <w:spacing w:line="320" w:lineRule="exact"/>
              <w:ind w:right="-1"/>
              <w:jc w:val="center"/>
              <w:rPr>
                <w:b/>
                <w:bCs/>
                <w:sz w:val="26"/>
              </w:rPr>
            </w:pPr>
            <w:r w:rsidRPr="00F34846">
              <w:rPr>
                <w:b/>
                <w:noProof/>
                <w:sz w:val="28"/>
                <w:szCs w:val="28"/>
              </w:rPr>
              <mc:AlternateContent>
                <mc:Choice Requires="wps">
                  <w:drawing>
                    <wp:anchor distT="45720" distB="45720" distL="114300" distR="114300" simplePos="0" relativeHeight="251657216" behindDoc="0" locked="0" layoutInCell="1" allowOverlap="1" wp14:anchorId="3AF13600" wp14:editId="27BCBC7F">
                      <wp:simplePos x="0" y="0"/>
                      <wp:positionH relativeFrom="column">
                        <wp:posOffset>-69850</wp:posOffset>
                      </wp:positionH>
                      <wp:positionV relativeFrom="paragraph">
                        <wp:posOffset>297815</wp:posOffset>
                      </wp:positionV>
                      <wp:extent cx="1352550" cy="140462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rgbClr val="000000"/>
                                </a:solidFill>
                                <a:miter lim="800000"/>
                                <a:headEnd/>
                                <a:tailEnd/>
                              </a:ln>
                            </wps:spPr>
                            <wps:txbx>
                              <w:txbxContent>
                                <w:p w14:paraId="75467559" w14:textId="77777777" w:rsidR="004A5E3D" w:rsidRPr="004A5E3D" w:rsidRDefault="004A5E3D" w:rsidP="004A5E3D">
                                  <w:pPr>
                                    <w:jc w:val="center"/>
                                    <w:rPr>
                                      <w:b/>
                                    </w:rPr>
                                  </w:pPr>
                                  <w:r w:rsidRPr="004A5E3D">
                                    <w:rPr>
                                      <w:b/>
                                    </w:rPr>
                                    <w:t>DỰ THẢO</w:t>
                                  </w:r>
                                </w:p>
                                <w:p w14:paraId="2B10D417" w14:textId="73A370AA" w:rsidR="004A5E3D" w:rsidRPr="004A5E3D" w:rsidRDefault="004A5E3D" w:rsidP="004A5E3D">
                                  <w:pPr>
                                    <w:jc w:val="center"/>
                                    <w:rPr>
                                      <w:b/>
                                    </w:rPr>
                                  </w:pPr>
                                  <w:r w:rsidRPr="004A5E3D">
                                    <w:rPr>
                                      <w:b/>
                                    </w:rPr>
                                    <w:t xml:space="preserve">Ngày </w:t>
                                  </w:r>
                                  <w:r w:rsidR="00D87B9C">
                                    <w:rPr>
                                      <w:b/>
                                    </w:rPr>
                                    <w:t>1</w:t>
                                  </w:r>
                                  <w:r w:rsidR="000150E6">
                                    <w:rPr>
                                      <w:b/>
                                    </w:rPr>
                                    <w:t>3</w:t>
                                  </w:r>
                                  <w:r w:rsidR="005938E4">
                                    <w:rPr>
                                      <w:b/>
                                    </w:rPr>
                                    <w:t>/3</w:t>
                                  </w:r>
                                  <w:r w:rsidR="00934BBC">
                                    <w:rPr>
                                      <w:b/>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13600" id="_x0000_t202" coordsize="21600,21600" o:spt="202" path="m,l,21600r21600,l21600,xe">
                      <v:stroke joinstyle="miter"/>
                      <v:path gradientshapeok="t" o:connecttype="rect"/>
                    </v:shapetype>
                    <v:shape id="Text Box 2" o:spid="_x0000_s1026" type="#_x0000_t202" style="position:absolute;left:0;text-align:left;margin-left:-5.5pt;margin-top:23.45pt;width:106.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">
                      <v:textbox style="mso-fit-shape-to-text:t">
                        <w:txbxContent>
                          <w:p w14:paraId="75467559" w14:textId="77777777" w:rsidR="004A5E3D" w:rsidRPr="004A5E3D" w:rsidRDefault="004A5E3D" w:rsidP="004A5E3D">
                            <w:pPr>
                              <w:jc w:val="center"/>
                              <w:rPr>
                                <w:b/>
                              </w:rPr>
                            </w:pPr>
                            <w:r w:rsidRPr="004A5E3D">
                              <w:rPr>
                                <w:b/>
                              </w:rPr>
                              <w:t>DỰ THẢO</w:t>
                            </w:r>
                          </w:p>
                          <w:p w14:paraId="2B10D417" w14:textId="73A370AA" w:rsidR="004A5E3D" w:rsidRPr="004A5E3D" w:rsidRDefault="004A5E3D" w:rsidP="004A5E3D">
                            <w:pPr>
                              <w:jc w:val="center"/>
                              <w:rPr>
                                <w:b/>
                              </w:rPr>
                            </w:pPr>
                            <w:r w:rsidRPr="004A5E3D">
                              <w:rPr>
                                <w:b/>
                              </w:rPr>
                              <w:t xml:space="preserve">Ngày </w:t>
                            </w:r>
                            <w:r w:rsidR="00D87B9C">
                              <w:rPr>
                                <w:b/>
                              </w:rPr>
                              <w:t>1</w:t>
                            </w:r>
                            <w:r w:rsidR="000150E6">
                              <w:rPr>
                                <w:b/>
                              </w:rPr>
                              <w:t>3</w:t>
                            </w:r>
                            <w:r w:rsidR="005938E4">
                              <w:rPr>
                                <w:b/>
                              </w:rPr>
                              <w:t>/3</w:t>
                            </w:r>
                            <w:r w:rsidR="00934BBC">
                              <w:rPr>
                                <w:b/>
                              </w:rPr>
                              <w:t>/2026</w:t>
                            </w:r>
                          </w:p>
                        </w:txbxContent>
                      </v:textbox>
                      <w10:wrap type="square"/>
                    </v:shape>
                  </w:pict>
                </mc:Fallback>
              </mc:AlternateContent>
            </w:r>
            <w:r w:rsidRPr="00F34846">
              <w:rPr>
                <w:sz w:val="26"/>
                <w:szCs w:val="28"/>
              </w:rPr>
              <w:t>Số:         /202</w:t>
            </w:r>
            <w:r w:rsidR="005938E4">
              <w:rPr>
                <w:sz w:val="26"/>
                <w:szCs w:val="28"/>
              </w:rPr>
              <w:t>6</w:t>
            </w:r>
            <w:r w:rsidRPr="00F34846">
              <w:rPr>
                <w:sz w:val="26"/>
                <w:szCs w:val="28"/>
              </w:rPr>
              <w:t>/QĐ-UBND</w:t>
            </w:r>
          </w:p>
        </w:tc>
        <w:tc>
          <w:tcPr>
            <w:tcW w:w="6237" w:type="dxa"/>
          </w:tcPr>
          <w:p w14:paraId="1E7C1479" w14:textId="40AF4A00" w:rsidR="004A5E3D" w:rsidRPr="00F34846" w:rsidRDefault="004A5E3D" w:rsidP="00E816AF">
            <w:pPr>
              <w:pStyle w:val="NormalWeb"/>
              <w:spacing w:before="0" w:beforeAutospacing="0" w:after="0" w:afterAutospacing="0"/>
              <w:jc w:val="center"/>
              <w:rPr>
                <w:sz w:val="28"/>
                <w:szCs w:val="28"/>
              </w:rPr>
            </w:pPr>
            <w:r w:rsidRPr="00F34846">
              <w:rPr>
                <w:i/>
                <w:sz w:val="28"/>
                <w:szCs w:val="28"/>
              </w:rPr>
              <w:t xml:space="preserve">      </w:t>
            </w:r>
            <w:r w:rsidR="005A6C1F" w:rsidRPr="00F34846">
              <w:rPr>
                <w:i/>
                <w:sz w:val="28"/>
                <w:szCs w:val="28"/>
              </w:rPr>
              <w:t>Nghệ An</w:t>
            </w:r>
            <w:r w:rsidRPr="00F34846">
              <w:rPr>
                <w:i/>
                <w:sz w:val="28"/>
                <w:szCs w:val="28"/>
              </w:rPr>
              <w:t>, ngày      tháng     năm 202</w:t>
            </w:r>
            <w:r w:rsidR="00442933">
              <w:rPr>
                <w:i/>
                <w:sz w:val="28"/>
                <w:szCs w:val="28"/>
              </w:rPr>
              <w:t>6</w:t>
            </w:r>
          </w:p>
        </w:tc>
      </w:tr>
    </w:tbl>
    <w:p w14:paraId="01E92583" w14:textId="0627325E" w:rsidR="000153CC" w:rsidRDefault="004A5E3D" w:rsidP="004A5E3D">
      <w:pPr>
        <w:tabs>
          <w:tab w:val="left" w:pos="385"/>
          <w:tab w:val="center" w:pos="4537"/>
        </w:tabs>
        <w:spacing w:before="200"/>
        <w:rPr>
          <w:b/>
          <w:sz w:val="28"/>
          <w:szCs w:val="28"/>
        </w:rPr>
      </w:pPr>
      <w:r w:rsidRPr="00F34846">
        <w:rPr>
          <w:b/>
          <w:sz w:val="28"/>
          <w:szCs w:val="28"/>
        </w:rPr>
        <w:tab/>
      </w:r>
      <w:r w:rsidRPr="00F34846">
        <w:rPr>
          <w:b/>
          <w:sz w:val="28"/>
          <w:szCs w:val="28"/>
        </w:rPr>
        <w:tab/>
      </w:r>
      <w:r w:rsidR="000153CC" w:rsidRPr="00F34846">
        <w:rPr>
          <w:b/>
          <w:sz w:val="28"/>
          <w:szCs w:val="28"/>
        </w:rPr>
        <w:t>QUYẾT ĐỊNH</w:t>
      </w:r>
    </w:p>
    <w:p w14:paraId="49EB706B" w14:textId="75B24C98" w:rsidR="00D87B9C" w:rsidRPr="00D87B9C" w:rsidRDefault="00D87B9C" w:rsidP="00D87B9C">
      <w:pPr>
        <w:jc w:val="center"/>
        <w:rPr>
          <w:b/>
          <w:sz w:val="28"/>
          <w:szCs w:val="28"/>
          <w:lang w:val="nl-NL"/>
        </w:rPr>
      </w:pPr>
      <w:r w:rsidRPr="00D87B9C">
        <w:rPr>
          <w:b/>
          <w:sz w:val="28"/>
          <w:szCs w:val="28"/>
          <w:lang w:val="nl-NL"/>
        </w:rPr>
        <w:t>Về việc sửa đổi, bổ sung một số điều các Quyết định của UBND tỉnh:</w:t>
      </w:r>
    </w:p>
    <w:p w14:paraId="07619B91" w14:textId="77777777" w:rsidR="002053AE" w:rsidRDefault="00D87B9C" w:rsidP="00D87B9C">
      <w:pPr>
        <w:jc w:val="center"/>
        <w:rPr>
          <w:b/>
          <w:bCs/>
          <w:sz w:val="28"/>
          <w:szCs w:val="28"/>
          <w:lang w:val="nl-NL"/>
        </w:rPr>
      </w:pPr>
      <w:r w:rsidRPr="00D87B9C">
        <w:rPr>
          <w:b/>
          <w:sz w:val="28"/>
          <w:szCs w:val="28"/>
          <w:lang w:val="nl-NL"/>
        </w:rPr>
        <w:t xml:space="preserve">số </w:t>
      </w:r>
      <w:r>
        <w:rPr>
          <w:b/>
          <w:sz w:val="28"/>
          <w:szCs w:val="28"/>
          <w:lang w:val="nl-NL"/>
        </w:rPr>
        <w:t>64</w:t>
      </w:r>
      <w:r w:rsidRPr="00D87B9C">
        <w:rPr>
          <w:b/>
          <w:bCs/>
          <w:sz w:val="28"/>
          <w:szCs w:val="28"/>
          <w:lang w:val="nl-NL"/>
        </w:rPr>
        <w:t>/2024/QĐ</w:t>
      </w:r>
      <w:r w:rsidRPr="008A5F8D">
        <w:rPr>
          <w:b/>
          <w:bCs/>
          <w:sz w:val="28"/>
          <w:szCs w:val="28"/>
          <w:lang w:val="nl-NL"/>
        </w:rPr>
        <w:t>-UBND</w:t>
      </w:r>
      <w:r w:rsidR="008A5F8D" w:rsidRPr="008A5F8D">
        <w:rPr>
          <w:b/>
          <w:bCs/>
          <w:sz w:val="28"/>
          <w:szCs w:val="28"/>
          <w:lang w:val="nl-NL"/>
        </w:rPr>
        <w:t xml:space="preserve"> ngày 05/12/2024</w:t>
      </w:r>
      <w:r w:rsidR="000150E6">
        <w:rPr>
          <w:b/>
          <w:bCs/>
          <w:sz w:val="28"/>
          <w:szCs w:val="28"/>
          <w:lang w:val="nl-NL"/>
        </w:rPr>
        <w:t>,</w:t>
      </w:r>
      <w:r w:rsidR="00A32156">
        <w:rPr>
          <w:b/>
          <w:bCs/>
          <w:sz w:val="28"/>
          <w:szCs w:val="28"/>
          <w:lang w:val="nl-NL"/>
        </w:rPr>
        <w:t xml:space="preserve"> số 64/2025/QĐ-UBND ngày</w:t>
      </w:r>
    </w:p>
    <w:p w14:paraId="149DFFF6" w14:textId="77777777" w:rsidR="002053AE" w:rsidRDefault="00A32156" w:rsidP="00D87B9C">
      <w:pPr>
        <w:jc w:val="center"/>
        <w:rPr>
          <w:b/>
          <w:bCs/>
          <w:sz w:val="28"/>
          <w:szCs w:val="28"/>
        </w:rPr>
      </w:pPr>
      <w:r>
        <w:rPr>
          <w:b/>
          <w:bCs/>
          <w:sz w:val="28"/>
          <w:szCs w:val="28"/>
          <w:lang w:val="nl-NL"/>
        </w:rPr>
        <w:t xml:space="preserve"> 10/9/2025,</w:t>
      </w:r>
      <w:r w:rsidR="00D87B9C" w:rsidRPr="008A5F8D">
        <w:rPr>
          <w:b/>
          <w:bCs/>
          <w:sz w:val="28"/>
          <w:szCs w:val="28"/>
          <w:lang w:val="nl-NL"/>
        </w:rPr>
        <w:t xml:space="preserve"> số </w:t>
      </w:r>
      <w:r w:rsidR="008A5F8D" w:rsidRPr="008A5F8D">
        <w:rPr>
          <w:b/>
          <w:bCs/>
          <w:sz w:val="28"/>
          <w:szCs w:val="28"/>
        </w:rPr>
        <w:t>72/2025/QĐ-UBND ngày</w:t>
      </w:r>
      <w:r>
        <w:rPr>
          <w:b/>
          <w:bCs/>
          <w:sz w:val="28"/>
          <w:szCs w:val="28"/>
        </w:rPr>
        <w:t xml:space="preserve"> </w:t>
      </w:r>
      <w:r w:rsidR="008A5F8D" w:rsidRPr="008A5F8D">
        <w:rPr>
          <w:b/>
          <w:bCs/>
          <w:sz w:val="28"/>
          <w:szCs w:val="28"/>
        </w:rPr>
        <w:t>18/9/2025</w:t>
      </w:r>
      <w:r w:rsidR="000150E6">
        <w:rPr>
          <w:b/>
          <w:bCs/>
          <w:sz w:val="28"/>
          <w:szCs w:val="28"/>
        </w:rPr>
        <w:t xml:space="preserve"> và số 82/2025/QĐ-UBND</w:t>
      </w:r>
    </w:p>
    <w:p w14:paraId="2CF33CCE" w14:textId="4699C817" w:rsidR="00D87B9C" w:rsidRPr="00D87B9C" w:rsidRDefault="000150E6" w:rsidP="00D87B9C">
      <w:pPr>
        <w:jc w:val="center"/>
        <w:rPr>
          <w:b/>
          <w:sz w:val="28"/>
          <w:szCs w:val="28"/>
          <w:lang w:val="vi-VN"/>
        </w:rPr>
      </w:pPr>
      <w:r>
        <w:rPr>
          <w:b/>
          <w:bCs/>
          <w:sz w:val="28"/>
          <w:szCs w:val="28"/>
        </w:rPr>
        <w:t xml:space="preserve"> ngày 05/11/2025</w:t>
      </w:r>
      <w:r w:rsidR="00D87B9C" w:rsidRPr="00D87B9C">
        <w:rPr>
          <w:b/>
          <w:bCs/>
          <w:sz w:val="28"/>
          <w:szCs w:val="28"/>
          <w:lang w:val="nl-NL"/>
        </w:rPr>
        <w:t xml:space="preserve"> </w:t>
      </w:r>
      <w:r w:rsidR="00D87B9C" w:rsidRPr="00D87B9C">
        <w:rPr>
          <w:b/>
          <w:sz w:val="28"/>
          <w:szCs w:val="28"/>
          <w:lang w:val="nl-NL"/>
        </w:rPr>
        <w:t>về một số nội dung liên quan đến lĩnh vực đất đai</w:t>
      </w:r>
    </w:p>
    <w:p w14:paraId="70132F40" w14:textId="77777777" w:rsidR="00A37813" w:rsidRPr="00D87B9C" w:rsidRDefault="00A37813" w:rsidP="003E0952">
      <w:pPr>
        <w:spacing w:before="120" w:after="20" w:line="252" w:lineRule="auto"/>
        <w:ind w:firstLine="709"/>
        <w:jc w:val="both"/>
        <w:rPr>
          <w:i/>
          <w:sz w:val="28"/>
          <w:szCs w:val="28"/>
          <w:lang w:val="pl-PL"/>
        </w:rPr>
      </w:pPr>
    </w:p>
    <w:p w14:paraId="26728824" w14:textId="038713E7" w:rsidR="00304AA5" w:rsidRPr="00F34846" w:rsidRDefault="000153CC" w:rsidP="003E09E3">
      <w:pPr>
        <w:widowControl w:val="0"/>
        <w:spacing w:before="120" w:after="20" w:line="370" w:lineRule="exact"/>
        <w:ind w:firstLine="709"/>
        <w:jc w:val="both"/>
        <w:rPr>
          <w:i/>
          <w:sz w:val="28"/>
          <w:szCs w:val="28"/>
          <w:lang w:val="pl-PL"/>
        </w:rPr>
      </w:pPr>
      <w:r w:rsidRPr="00F34846">
        <w:rPr>
          <w:i/>
          <w:sz w:val="28"/>
          <w:szCs w:val="28"/>
          <w:lang w:val="pl-PL"/>
        </w:rPr>
        <w:t xml:space="preserve">Căn cứ Luật Tổ chức chính quyền địa phương </w:t>
      </w:r>
      <w:r w:rsidR="00304AA5" w:rsidRPr="00F34846">
        <w:rPr>
          <w:i/>
          <w:sz w:val="28"/>
          <w:szCs w:val="28"/>
          <w:lang w:val="pl-PL"/>
        </w:rPr>
        <w:t xml:space="preserve">số 72/2025/QH15; </w:t>
      </w:r>
    </w:p>
    <w:p w14:paraId="6685FE99" w14:textId="38476821" w:rsidR="00F31D3A" w:rsidRPr="00F34846" w:rsidRDefault="00F31D3A" w:rsidP="003E09E3">
      <w:pPr>
        <w:widowControl w:val="0"/>
        <w:spacing w:before="120" w:after="20" w:line="370" w:lineRule="exact"/>
        <w:ind w:firstLine="709"/>
        <w:jc w:val="both"/>
        <w:rPr>
          <w:i/>
          <w:sz w:val="28"/>
          <w:szCs w:val="28"/>
          <w:lang w:val="nl-NL"/>
        </w:rPr>
      </w:pPr>
      <w:r w:rsidRPr="00F34846">
        <w:rPr>
          <w:i/>
          <w:sz w:val="28"/>
          <w:szCs w:val="28"/>
          <w:lang w:val="nl-NL"/>
        </w:rPr>
        <w:t>Căn cứ Luật Ban hành văn bản quy phạm pháp luật số 64/2025/QH15; Luật sửa đổi, bổ sung một số điều của Luật Ban hành văn bản quy phạm pháp luật số 87/2025/QH15;</w:t>
      </w:r>
    </w:p>
    <w:p w14:paraId="3D852EB1" w14:textId="138B0CC1" w:rsidR="00F31D3A" w:rsidRPr="00F34846" w:rsidRDefault="00F31D3A" w:rsidP="003E09E3">
      <w:pPr>
        <w:widowControl w:val="0"/>
        <w:spacing w:before="120" w:after="20" w:line="370" w:lineRule="exact"/>
        <w:ind w:firstLine="709"/>
        <w:jc w:val="both"/>
        <w:rPr>
          <w:i/>
          <w:sz w:val="28"/>
          <w:szCs w:val="28"/>
          <w:lang w:val="nl-NL"/>
        </w:rPr>
      </w:pPr>
      <w:r w:rsidRPr="00F34846">
        <w:rPr>
          <w:i/>
          <w:sz w:val="28"/>
          <w:szCs w:val="28"/>
          <w:lang w:val="nl-NL"/>
        </w:rPr>
        <w:t xml:space="preserve">Căn cứ </w:t>
      </w:r>
      <w:r w:rsidR="00663024" w:rsidRPr="00F34846">
        <w:rPr>
          <w:rFonts w:ascii="TimesNewRomanPS-ItalicMT" w:hAnsi="TimesNewRomanPS-ItalicMT"/>
          <w:i/>
          <w:iCs/>
          <w:sz w:val="28"/>
          <w:szCs w:val="28"/>
        </w:rPr>
        <w:t>Luật Đất đai số 31/2024/QH15, được sửa đổi, bổ sung một số điều</w:t>
      </w:r>
      <w:r w:rsidR="00663024" w:rsidRPr="00F34846">
        <w:rPr>
          <w:rFonts w:ascii="TimesNewRomanPS-ItalicMT" w:hAnsi="TimesNewRomanPS-ItalicMT"/>
          <w:i/>
          <w:iCs/>
          <w:sz w:val="28"/>
          <w:szCs w:val="28"/>
        </w:rPr>
        <w:br/>
        <w:t>bởi các Luật số 43/2024/QH15, số 47/2024/QH15, số 58/2024/QH15, số</w:t>
      </w:r>
      <w:r w:rsidR="00663024" w:rsidRPr="00F34846">
        <w:rPr>
          <w:rFonts w:ascii="TimesNewRomanPS-ItalicMT" w:hAnsi="TimesNewRomanPS-ItalicMT"/>
          <w:i/>
          <w:iCs/>
          <w:sz w:val="28"/>
          <w:szCs w:val="28"/>
        </w:rPr>
        <w:br/>
        <w:t>71/2025/QH15, số 84/2025/QH15, số 93/2025/QH15, số 95/2025/QH15 và số</w:t>
      </w:r>
      <w:r w:rsidR="00663024" w:rsidRPr="00F34846">
        <w:rPr>
          <w:rFonts w:ascii="TimesNewRomanPS-ItalicMT" w:hAnsi="TimesNewRomanPS-ItalicMT"/>
          <w:i/>
          <w:iCs/>
          <w:sz w:val="28"/>
          <w:szCs w:val="28"/>
        </w:rPr>
        <w:br/>
        <w:t>147/2025/QH15 (sau đây gọi là Luật Đất đai)</w:t>
      </w:r>
      <w:r w:rsidRPr="00F34846">
        <w:rPr>
          <w:i/>
          <w:sz w:val="28"/>
          <w:szCs w:val="28"/>
          <w:lang w:val="nl-NL"/>
        </w:rPr>
        <w:t>;</w:t>
      </w:r>
    </w:p>
    <w:p w14:paraId="6C6C9E04" w14:textId="07540E3D" w:rsidR="00D64071" w:rsidRPr="00F34846" w:rsidRDefault="00D64071" w:rsidP="003E09E3">
      <w:pPr>
        <w:widowControl w:val="0"/>
        <w:spacing w:before="120" w:after="20" w:line="370" w:lineRule="exact"/>
        <w:ind w:firstLine="709"/>
        <w:jc w:val="both"/>
        <w:rPr>
          <w:i/>
          <w:sz w:val="28"/>
          <w:szCs w:val="28"/>
          <w:lang w:val="nl-NL"/>
        </w:rPr>
      </w:pPr>
      <w:r w:rsidRPr="00F34846">
        <w:rPr>
          <w:i/>
          <w:sz w:val="28"/>
          <w:szCs w:val="28"/>
          <w:lang w:val="nl-NL"/>
        </w:rPr>
        <w:t>Căn cứ Nghị quyết số 254/2025</w:t>
      </w:r>
      <w:r w:rsidR="00C409F0" w:rsidRPr="00F34846">
        <w:rPr>
          <w:i/>
          <w:sz w:val="28"/>
          <w:szCs w:val="28"/>
          <w:lang w:val="nl-NL"/>
        </w:rPr>
        <w:t>/QH15</w:t>
      </w:r>
      <w:r w:rsidRPr="00F34846">
        <w:rPr>
          <w:i/>
          <w:sz w:val="28"/>
          <w:szCs w:val="28"/>
          <w:lang w:val="nl-NL"/>
        </w:rPr>
        <w:t xml:space="preserve"> ngày 11/12/2025 của Quốc hội  quy định một số cơ chế, chính sách tháo gỡ khó khăn, vướng mắc trong tổ chức thi hành Luật Đất đai;</w:t>
      </w:r>
    </w:p>
    <w:p w14:paraId="395D007C" w14:textId="1DF702F4" w:rsidR="00F31D3A" w:rsidRPr="00F34846" w:rsidRDefault="00F31D3A" w:rsidP="003E09E3">
      <w:pPr>
        <w:widowControl w:val="0"/>
        <w:spacing w:before="120" w:after="20" w:line="370" w:lineRule="exact"/>
        <w:ind w:firstLine="709"/>
        <w:jc w:val="both"/>
        <w:rPr>
          <w:i/>
          <w:sz w:val="28"/>
          <w:szCs w:val="28"/>
          <w:lang w:val="nl-NL"/>
        </w:rPr>
      </w:pPr>
      <w:r w:rsidRPr="00F34846">
        <w:rPr>
          <w:i/>
          <w:sz w:val="28"/>
          <w:szCs w:val="28"/>
          <w:lang w:val="nl-NL"/>
        </w:rPr>
        <w:t xml:space="preserve">Căn cứ Nghị định số 88/2024/NĐ-CP ngày 15/7/2024 của Chính phủ quy định về bồi thường, hỗ trợ, tái định cư khi Nhà nước thu hồi đất; </w:t>
      </w:r>
    </w:p>
    <w:p w14:paraId="2428BC73" w14:textId="77777777" w:rsidR="00F31D3A" w:rsidRPr="00F34846" w:rsidRDefault="00F31D3A" w:rsidP="003E09E3">
      <w:pPr>
        <w:widowControl w:val="0"/>
        <w:spacing w:before="120" w:after="20" w:line="370" w:lineRule="exact"/>
        <w:ind w:firstLine="709"/>
        <w:jc w:val="both"/>
        <w:rPr>
          <w:i/>
          <w:sz w:val="28"/>
          <w:szCs w:val="28"/>
          <w:lang w:val="nl-NL"/>
        </w:rPr>
      </w:pPr>
      <w:r w:rsidRPr="00F34846">
        <w:rPr>
          <w:i/>
          <w:sz w:val="28"/>
          <w:szCs w:val="28"/>
          <w:lang w:val="nl-NL"/>
        </w:rPr>
        <w:t>Căn cứ Nghị định số 151/2025/NĐ-CP ngày 12/6/2025 của Chính phủ quy định về phân định thẩm quyền của chính quyền địa phương 02 cấp, phân quyền, phân cấp trong lĩnh vực đất đai;</w:t>
      </w:r>
    </w:p>
    <w:p w14:paraId="0FCD6DA3" w14:textId="7AEA9E01" w:rsidR="000061CB" w:rsidRPr="00F34846" w:rsidRDefault="000061CB" w:rsidP="003E09E3">
      <w:pPr>
        <w:widowControl w:val="0"/>
        <w:spacing w:before="120" w:after="20" w:line="370" w:lineRule="exact"/>
        <w:ind w:firstLine="709"/>
        <w:jc w:val="both"/>
        <w:rPr>
          <w:i/>
          <w:spacing w:val="-4"/>
          <w:sz w:val="28"/>
          <w:szCs w:val="28"/>
          <w:lang w:val="nl-NL"/>
        </w:rPr>
      </w:pPr>
      <w:r w:rsidRPr="00F34846">
        <w:rPr>
          <w:i/>
          <w:spacing w:val="-4"/>
          <w:sz w:val="28"/>
          <w:szCs w:val="28"/>
          <w:lang w:val="nl-NL"/>
        </w:rPr>
        <w:t xml:space="preserve">Căn cứ Nghị định số </w:t>
      </w:r>
      <w:r w:rsidR="00A95B08">
        <w:rPr>
          <w:i/>
          <w:spacing w:val="-4"/>
          <w:sz w:val="28"/>
          <w:szCs w:val="28"/>
          <w:lang w:val="nl-NL"/>
        </w:rPr>
        <w:t>49</w:t>
      </w:r>
      <w:r w:rsidRPr="00F34846">
        <w:rPr>
          <w:i/>
          <w:spacing w:val="-4"/>
          <w:sz w:val="28"/>
          <w:szCs w:val="28"/>
          <w:lang w:val="nl-NL"/>
        </w:rPr>
        <w:t xml:space="preserve">/2025/NĐ-CP ngày </w:t>
      </w:r>
      <w:r w:rsidR="00A95B08">
        <w:rPr>
          <w:i/>
          <w:spacing w:val="-4"/>
          <w:sz w:val="28"/>
          <w:szCs w:val="28"/>
          <w:lang w:val="nl-NL"/>
        </w:rPr>
        <w:t>31</w:t>
      </w:r>
      <w:r w:rsidRPr="00F34846">
        <w:rPr>
          <w:i/>
          <w:spacing w:val="-4"/>
          <w:sz w:val="28"/>
          <w:szCs w:val="28"/>
          <w:lang w:val="nl-NL"/>
        </w:rPr>
        <w:t>/</w:t>
      </w:r>
      <w:r w:rsidR="00A95B08">
        <w:rPr>
          <w:i/>
          <w:spacing w:val="-4"/>
          <w:sz w:val="28"/>
          <w:szCs w:val="28"/>
          <w:lang w:val="nl-NL"/>
        </w:rPr>
        <w:t>01</w:t>
      </w:r>
      <w:r w:rsidRPr="00F34846">
        <w:rPr>
          <w:i/>
          <w:spacing w:val="-4"/>
          <w:sz w:val="28"/>
          <w:szCs w:val="28"/>
          <w:lang w:val="nl-NL"/>
        </w:rPr>
        <w:t>/202</w:t>
      </w:r>
      <w:r w:rsidR="00A95B08">
        <w:rPr>
          <w:i/>
          <w:spacing w:val="-4"/>
          <w:sz w:val="28"/>
          <w:szCs w:val="28"/>
          <w:lang w:val="nl-NL"/>
        </w:rPr>
        <w:t>6</w:t>
      </w:r>
      <w:r w:rsidRPr="00F34846">
        <w:rPr>
          <w:i/>
          <w:spacing w:val="-4"/>
          <w:sz w:val="28"/>
          <w:szCs w:val="28"/>
          <w:lang w:val="nl-NL"/>
        </w:rPr>
        <w:t xml:space="preserve"> của Chính phủ </w:t>
      </w:r>
      <w:r w:rsidR="00596323" w:rsidRPr="00F34846">
        <w:rPr>
          <w:rFonts w:ascii="TimesNewRomanPS-ItalicMT" w:hAnsi="TimesNewRomanPS-ItalicMT"/>
          <w:i/>
          <w:iCs/>
          <w:sz w:val="28"/>
          <w:szCs w:val="28"/>
        </w:rPr>
        <w:t>quy định chi tiết và hướng dẫn một số điều của Nghị quyết số 254/2025/QH15 của Quốc hội quy định một số cơ chế, chính sách tháo gỡ khó khăn, vướng mắc trong tổ chức thi hành Luật Đất đai</w:t>
      </w:r>
      <w:r w:rsidRPr="00F34846">
        <w:rPr>
          <w:i/>
          <w:spacing w:val="-4"/>
          <w:sz w:val="28"/>
          <w:szCs w:val="28"/>
          <w:lang w:val="nl-NL"/>
        </w:rPr>
        <w:t>;</w:t>
      </w:r>
    </w:p>
    <w:p w14:paraId="19E8A57F" w14:textId="131FD629" w:rsidR="00F31D3A" w:rsidRPr="00A666A5" w:rsidRDefault="00F31D3A" w:rsidP="003E09E3">
      <w:pPr>
        <w:widowControl w:val="0"/>
        <w:spacing w:before="120" w:after="20" w:line="370" w:lineRule="exact"/>
        <w:ind w:firstLine="709"/>
        <w:jc w:val="both"/>
        <w:rPr>
          <w:rFonts w:ascii="TimesNewRomanPS-ItalicMT" w:hAnsi="TimesNewRomanPS-ItalicMT"/>
          <w:i/>
          <w:iCs/>
          <w:sz w:val="28"/>
          <w:szCs w:val="28"/>
        </w:rPr>
      </w:pPr>
      <w:r w:rsidRPr="00A666A5">
        <w:rPr>
          <w:rFonts w:ascii="TimesNewRomanPS-ItalicMT" w:hAnsi="TimesNewRomanPS-ItalicMT"/>
          <w:i/>
          <w:iCs/>
          <w:sz w:val="28"/>
          <w:szCs w:val="28"/>
        </w:rPr>
        <w:t>Theo đề nghị của Sở Nông nghiệp và Môi trường tại Tờ trình số</w:t>
      </w:r>
      <w:r w:rsidR="00206CB0" w:rsidRPr="00A666A5">
        <w:rPr>
          <w:rFonts w:ascii="TimesNewRomanPS-ItalicMT" w:hAnsi="TimesNewRomanPS-ItalicMT"/>
          <w:i/>
          <w:iCs/>
          <w:sz w:val="28"/>
          <w:szCs w:val="28"/>
        </w:rPr>
        <w:t xml:space="preserve"> </w:t>
      </w:r>
      <w:r w:rsidR="006C6752" w:rsidRPr="00A666A5">
        <w:rPr>
          <w:rFonts w:ascii="TimesNewRomanPS-ItalicMT" w:hAnsi="TimesNewRomanPS-ItalicMT"/>
          <w:i/>
          <w:iCs/>
          <w:sz w:val="28"/>
          <w:szCs w:val="28"/>
        </w:rPr>
        <w:t>...</w:t>
      </w:r>
      <w:r w:rsidRPr="00A666A5">
        <w:rPr>
          <w:rFonts w:ascii="TimesNewRomanPS-ItalicMT" w:hAnsi="TimesNewRomanPS-ItalicMT"/>
          <w:i/>
          <w:iCs/>
          <w:sz w:val="28"/>
          <w:szCs w:val="28"/>
        </w:rPr>
        <w:t>/TTr-SNNMT ngày</w:t>
      </w:r>
      <w:r w:rsidR="00206CB0" w:rsidRPr="00A666A5">
        <w:rPr>
          <w:rFonts w:ascii="TimesNewRomanPS-ItalicMT" w:hAnsi="TimesNewRomanPS-ItalicMT"/>
          <w:i/>
          <w:iCs/>
          <w:sz w:val="28"/>
          <w:szCs w:val="28"/>
        </w:rPr>
        <w:t xml:space="preserve"> </w:t>
      </w:r>
      <w:r w:rsidR="006C6752" w:rsidRPr="00A666A5">
        <w:rPr>
          <w:rFonts w:ascii="TimesNewRomanPS-ItalicMT" w:hAnsi="TimesNewRomanPS-ItalicMT"/>
          <w:i/>
          <w:iCs/>
          <w:sz w:val="28"/>
          <w:szCs w:val="28"/>
        </w:rPr>
        <w:t>...</w:t>
      </w:r>
      <w:r w:rsidR="00206CB0" w:rsidRPr="00A666A5">
        <w:rPr>
          <w:rFonts w:ascii="TimesNewRomanPS-ItalicMT" w:hAnsi="TimesNewRomanPS-ItalicMT"/>
          <w:i/>
          <w:iCs/>
          <w:sz w:val="28"/>
          <w:szCs w:val="28"/>
        </w:rPr>
        <w:t>/</w:t>
      </w:r>
      <w:r w:rsidR="006C6752" w:rsidRPr="00A666A5">
        <w:rPr>
          <w:rFonts w:ascii="TimesNewRomanPS-ItalicMT" w:hAnsi="TimesNewRomanPS-ItalicMT"/>
          <w:i/>
          <w:iCs/>
          <w:sz w:val="28"/>
          <w:szCs w:val="28"/>
        </w:rPr>
        <w:t>...</w:t>
      </w:r>
      <w:r w:rsidR="00206CB0" w:rsidRPr="00A666A5">
        <w:rPr>
          <w:rFonts w:ascii="TimesNewRomanPS-ItalicMT" w:hAnsi="TimesNewRomanPS-ItalicMT"/>
          <w:i/>
          <w:iCs/>
          <w:sz w:val="28"/>
          <w:szCs w:val="28"/>
        </w:rPr>
        <w:t>/</w:t>
      </w:r>
      <w:r w:rsidRPr="00A666A5">
        <w:rPr>
          <w:rFonts w:ascii="TimesNewRomanPS-ItalicMT" w:hAnsi="TimesNewRomanPS-ItalicMT"/>
          <w:i/>
          <w:iCs/>
          <w:sz w:val="28"/>
          <w:szCs w:val="28"/>
        </w:rPr>
        <w:t>202</w:t>
      </w:r>
      <w:r w:rsidR="00A666A5" w:rsidRPr="00A666A5">
        <w:rPr>
          <w:rFonts w:ascii="TimesNewRomanPS-ItalicMT" w:hAnsi="TimesNewRomanPS-ItalicMT"/>
          <w:i/>
          <w:iCs/>
          <w:sz w:val="28"/>
          <w:szCs w:val="28"/>
        </w:rPr>
        <w:t xml:space="preserve">6 </w:t>
      </w:r>
      <w:r w:rsidR="00A666A5">
        <w:rPr>
          <w:rFonts w:ascii="TimesNewRomanPS-ItalicMT" w:hAnsi="TimesNewRomanPS-ItalicMT"/>
          <w:i/>
          <w:iCs/>
          <w:sz w:val="28"/>
          <w:szCs w:val="28"/>
        </w:rPr>
        <w:t>v</w:t>
      </w:r>
      <w:r w:rsidR="00A666A5" w:rsidRPr="00A666A5">
        <w:rPr>
          <w:rFonts w:ascii="TimesNewRomanPS-ItalicMT" w:hAnsi="TimesNewRomanPS-ItalicMT"/>
          <w:i/>
          <w:iCs/>
          <w:sz w:val="28"/>
          <w:szCs w:val="28"/>
        </w:rPr>
        <w:t>ề việc sửa đổi, bổ sung một số điều các Quyết định của UBND tỉnh:</w:t>
      </w:r>
      <w:r w:rsidR="00A666A5">
        <w:rPr>
          <w:rFonts w:ascii="TimesNewRomanPS-ItalicMT" w:hAnsi="TimesNewRomanPS-ItalicMT"/>
          <w:i/>
          <w:iCs/>
          <w:sz w:val="28"/>
          <w:szCs w:val="28"/>
        </w:rPr>
        <w:t xml:space="preserve"> </w:t>
      </w:r>
      <w:r w:rsidR="00A666A5" w:rsidRPr="00A666A5">
        <w:rPr>
          <w:rFonts w:ascii="TimesNewRomanPS-ItalicMT" w:hAnsi="TimesNewRomanPS-ItalicMT"/>
          <w:i/>
          <w:iCs/>
          <w:sz w:val="28"/>
          <w:szCs w:val="28"/>
        </w:rPr>
        <w:t>số 64/2024/QĐ-UBND ngày 05/12/2024 và số 72/2025/QĐ-UBND ngày</w:t>
      </w:r>
      <w:r w:rsidR="00A666A5">
        <w:rPr>
          <w:rFonts w:ascii="TimesNewRomanPS-ItalicMT" w:hAnsi="TimesNewRomanPS-ItalicMT"/>
          <w:i/>
          <w:iCs/>
          <w:sz w:val="28"/>
          <w:szCs w:val="28"/>
        </w:rPr>
        <w:t xml:space="preserve"> </w:t>
      </w:r>
      <w:r w:rsidR="00A666A5" w:rsidRPr="00A666A5">
        <w:rPr>
          <w:rFonts w:ascii="TimesNewRomanPS-ItalicMT" w:hAnsi="TimesNewRomanPS-ItalicMT"/>
          <w:i/>
          <w:iCs/>
          <w:sz w:val="28"/>
          <w:szCs w:val="28"/>
        </w:rPr>
        <w:t>18/9/2025 về một số nội dung liên quan đến lĩnh vực đất đai</w:t>
      </w:r>
      <w:r w:rsidRPr="00A666A5">
        <w:rPr>
          <w:rFonts w:ascii="TimesNewRomanPS-ItalicMT" w:hAnsi="TimesNewRomanPS-ItalicMT"/>
          <w:i/>
          <w:iCs/>
          <w:sz w:val="28"/>
          <w:szCs w:val="28"/>
        </w:rPr>
        <w:t>;</w:t>
      </w:r>
    </w:p>
    <w:p w14:paraId="0D21AEDD" w14:textId="4C8724EC" w:rsidR="00F31D3A" w:rsidRDefault="00717EAD" w:rsidP="004A4FA5">
      <w:pPr>
        <w:widowControl w:val="0"/>
        <w:spacing w:before="120" w:after="20" w:line="259" w:lineRule="auto"/>
        <w:ind w:firstLine="709"/>
        <w:jc w:val="both"/>
        <w:rPr>
          <w:i/>
          <w:iCs/>
          <w:sz w:val="28"/>
          <w:szCs w:val="28"/>
          <w:lang w:val="nl-NL"/>
        </w:rPr>
      </w:pPr>
      <w:r w:rsidRPr="00717EAD">
        <w:rPr>
          <w:i/>
          <w:sz w:val="28"/>
          <w:szCs w:val="28"/>
          <w:lang w:val="vi-VN"/>
        </w:rPr>
        <w:lastRenderedPageBreak/>
        <w:t>Ủy ban nhân dân</w:t>
      </w:r>
      <w:r w:rsidR="00A666A5">
        <w:rPr>
          <w:i/>
          <w:sz w:val="28"/>
          <w:szCs w:val="28"/>
        </w:rPr>
        <w:t xml:space="preserve"> tỉnh</w:t>
      </w:r>
      <w:r w:rsidRPr="00717EAD">
        <w:rPr>
          <w:i/>
          <w:sz w:val="28"/>
          <w:szCs w:val="28"/>
          <w:lang w:val="vi-VN"/>
        </w:rPr>
        <w:t xml:space="preserve"> ban hành Quyết định </w:t>
      </w:r>
      <w:r w:rsidR="00A666A5" w:rsidRPr="00A666A5">
        <w:rPr>
          <w:i/>
          <w:sz w:val="28"/>
          <w:szCs w:val="28"/>
          <w:lang w:val="da-DK"/>
        </w:rPr>
        <w:t>sửa đổi, bổ sung một số điều của các Quyết định của UBND tỉnh:</w:t>
      </w:r>
      <w:r w:rsidR="00A666A5" w:rsidRPr="00A666A5">
        <w:rPr>
          <w:rFonts w:ascii="TimesNewRomanPS-ItalicMT" w:hAnsi="TimesNewRomanPS-ItalicMT"/>
          <w:i/>
          <w:iCs/>
          <w:sz w:val="28"/>
          <w:szCs w:val="28"/>
        </w:rPr>
        <w:t xml:space="preserve"> số 64/2024/QĐ-UBND ngày 05/12/2024 </w:t>
      </w:r>
      <w:r w:rsidR="002E3A5E">
        <w:rPr>
          <w:rFonts w:ascii="TimesNewRomanPS-ItalicMT" w:hAnsi="TimesNewRomanPS-ItalicMT"/>
          <w:i/>
          <w:iCs/>
          <w:sz w:val="28"/>
          <w:szCs w:val="28"/>
        </w:rPr>
        <w:t>ban hành quy định về trình tự, thủ tục cho thuê quỹ đất ngắn hạn trên địa bàn tỉnh Nghệ An</w:t>
      </w:r>
      <w:r w:rsidR="008A2B14">
        <w:rPr>
          <w:rFonts w:ascii="TimesNewRomanPS-ItalicMT" w:hAnsi="TimesNewRomanPS-ItalicMT"/>
          <w:i/>
          <w:iCs/>
          <w:sz w:val="28"/>
          <w:szCs w:val="28"/>
        </w:rPr>
        <w:t>;</w:t>
      </w:r>
      <w:r w:rsidR="00A32156">
        <w:rPr>
          <w:rFonts w:ascii="TimesNewRomanPS-ItalicMT" w:hAnsi="TimesNewRomanPS-ItalicMT"/>
          <w:i/>
          <w:iCs/>
          <w:sz w:val="28"/>
          <w:szCs w:val="28"/>
        </w:rPr>
        <w:t xml:space="preserve"> số 64/2025/QĐ-UBND ngày 10/9/2025 quy định việc rà soát, công bố công khai, lập danh mục và giao đất, cho thuê đất đối với các thửa đất nhỏ hẹp, nằm xen kẹp trên địa bàn tỉnh Nghệ An;</w:t>
      </w:r>
      <w:r w:rsidR="00A666A5" w:rsidRPr="00A666A5">
        <w:rPr>
          <w:rFonts w:ascii="TimesNewRomanPS-ItalicMT" w:hAnsi="TimesNewRomanPS-ItalicMT"/>
          <w:i/>
          <w:iCs/>
          <w:sz w:val="28"/>
          <w:szCs w:val="28"/>
        </w:rPr>
        <w:t xml:space="preserve"> số 72/2025/QĐ-UBND ngày</w:t>
      </w:r>
      <w:r w:rsidR="00A666A5">
        <w:rPr>
          <w:rFonts w:ascii="TimesNewRomanPS-ItalicMT" w:hAnsi="TimesNewRomanPS-ItalicMT"/>
          <w:i/>
          <w:iCs/>
          <w:sz w:val="28"/>
          <w:szCs w:val="28"/>
        </w:rPr>
        <w:t xml:space="preserve"> </w:t>
      </w:r>
      <w:r w:rsidR="00A666A5" w:rsidRPr="00A666A5">
        <w:rPr>
          <w:rFonts w:ascii="TimesNewRomanPS-ItalicMT" w:hAnsi="TimesNewRomanPS-ItalicMT"/>
          <w:i/>
          <w:iCs/>
          <w:sz w:val="28"/>
          <w:szCs w:val="28"/>
        </w:rPr>
        <w:t>18/9/2025</w:t>
      </w:r>
      <w:r w:rsidR="002E3A5E">
        <w:rPr>
          <w:rFonts w:ascii="TimesNewRomanPS-ItalicMT" w:hAnsi="TimesNewRomanPS-ItalicMT"/>
          <w:i/>
          <w:iCs/>
          <w:sz w:val="28"/>
          <w:szCs w:val="28"/>
        </w:rPr>
        <w:t xml:space="preserve"> ban hành quy định về bồi thường, hỗ trợ và tái định cư khi nhà nước thu hồi đất trên địa bàn tỉnh Nghệ An</w:t>
      </w:r>
      <w:r w:rsidR="008A2B14">
        <w:rPr>
          <w:i/>
          <w:iCs/>
          <w:sz w:val="28"/>
          <w:szCs w:val="28"/>
          <w:lang w:val="nl-NL"/>
        </w:rPr>
        <w:t>; số 82/2025/QĐ-UBND ngày 05/11/2025 quy định các loại giấy tờ khác về quyền sử dụng đất; hạn mức giao đất ở, công nhận đất ở, giao đất nông nghiệp; điều kiện tách thửa, hợp thửa đối với từng loại đất trên địa bản tỉnh Nghệ An,</w:t>
      </w:r>
    </w:p>
    <w:p w14:paraId="25685D37" w14:textId="0844EA2C" w:rsidR="002E3A5E" w:rsidRDefault="002E3A5E" w:rsidP="002E3A5E">
      <w:pPr>
        <w:shd w:val="clear" w:color="auto" w:fill="FFFFFF"/>
        <w:spacing w:before="120" w:line="340" w:lineRule="atLeast"/>
        <w:ind w:firstLine="720"/>
        <w:jc w:val="both"/>
        <w:rPr>
          <w:b/>
          <w:bCs/>
          <w:sz w:val="28"/>
          <w:szCs w:val="28"/>
        </w:rPr>
      </w:pPr>
      <w:bookmarkStart w:id="0" w:name="dieu_1"/>
      <w:r>
        <w:rPr>
          <w:b/>
          <w:bCs/>
          <w:sz w:val="28"/>
          <w:szCs w:val="28"/>
        </w:rPr>
        <w:t>Điều 1. Sửa đổi, bổ sung một số điều</w:t>
      </w:r>
      <w:r w:rsidR="00495367">
        <w:rPr>
          <w:b/>
          <w:bCs/>
          <w:sz w:val="28"/>
          <w:szCs w:val="28"/>
        </w:rPr>
        <w:t xml:space="preserve"> Quy định ban hành kèm theo</w:t>
      </w:r>
      <w:r>
        <w:rPr>
          <w:b/>
          <w:bCs/>
          <w:sz w:val="28"/>
          <w:szCs w:val="28"/>
        </w:rPr>
        <w:t xml:space="preserve"> Quyết định </w:t>
      </w:r>
      <w:r w:rsidRPr="002E3A5E">
        <w:rPr>
          <w:b/>
          <w:bCs/>
          <w:sz w:val="28"/>
          <w:szCs w:val="28"/>
        </w:rPr>
        <w:t xml:space="preserve">số </w:t>
      </w:r>
      <w:r w:rsidRPr="002E3A5E">
        <w:rPr>
          <w:rFonts w:ascii="TimesNewRomanPS-ItalicMT" w:hAnsi="TimesNewRomanPS-ItalicMT"/>
          <w:b/>
          <w:bCs/>
          <w:sz w:val="28"/>
          <w:szCs w:val="28"/>
        </w:rPr>
        <w:t>64/2024/QĐ-UBND ngày 05/12/2024 của UBND tỉnh ban hành quy định về trình tự, thủ tục cho thuê quỹ đất ngắn hạn trên địa bàn tỉnh Nghệ An</w:t>
      </w:r>
    </w:p>
    <w:p w14:paraId="1DED71B0" w14:textId="588E7F7A" w:rsidR="00495367" w:rsidRDefault="00495367" w:rsidP="00495367">
      <w:pPr>
        <w:pStyle w:val="Vnbnnidung"/>
        <w:spacing w:before="120" w:after="0" w:line="240" w:lineRule="auto"/>
        <w:ind w:firstLine="720"/>
        <w:jc w:val="both"/>
        <w:rPr>
          <w:color w:val="auto"/>
          <w:lang w:val="en-US"/>
        </w:rPr>
      </w:pPr>
      <w:r>
        <w:rPr>
          <w:color w:val="auto"/>
          <w:lang w:val="en-US"/>
        </w:rPr>
        <w:t>1. Sửa đổi, bổ sung Điều 2 như sau:</w:t>
      </w:r>
    </w:p>
    <w:p w14:paraId="392F3791" w14:textId="77777777" w:rsidR="00495367" w:rsidRPr="00495367" w:rsidRDefault="00495367" w:rsidP="00495367">
      <w:pPr>
        <w:pStyle w:val="Vnbnnidung"/>
        <w:spacing w:before="120" w:after="0" w:line="240" w:lineRule="auto"/>
        <w:ind w:firstLine="720"/>
        <w:jc w:val="both"/>
        <w:rPr>
          <w:b/>
          <w:bCs/>
          <w:color w:val="auto"/>
          <w:lang w:val="en-US"/>
        </w:rPr>
      </w:pPr>
      <w:r w:rsidRPr="00495367">
        <w:rPr>
          <w:b/>
          <w:bCs/>
          <w:color w:val="auto"/>
          <w:lang w:val="en-US"/>
        </w:rPr>
        <w:t>“Điều 2. Đối tượng áp dụng</w:t>
      </w:r>
    </w:p>
    <w:p w14:paraId="63738C37" w14:textId="77777777" w:rsidR="00495367" w:rsidRPr="004C0953" w:rsidRDefault="00495367" w:rsidP="00495367">
      <w:pPr>
        <w:pStyle w:val="Vnbnnidung"/>
        <w:spacing w:before="120" w:after="0" w:line="240" w:lineRule="auto"/>
        <w:ind w:firstLine="720"/>
        <w:jc w:val="both"/>
        <w:rPr>
          <w:lang w:val="en-US"/>
        </w:rPr>
      </w:pPr>
      <w:r w:rsidRPr="004C0953">
        <w:t>1. Cơ quan quản lý nông nghiệp và môi trường, tài chính, xây dựng, cơ quan thuế và các tổ chức có liên quan;</w:t>
      </w:r>
    </w:p>
    <w:p w14:paraId="62D71250" w14:textId="77777777" w:rsidR="00495367" w:rsidRPr="004C0953" w:rsidRDefault="00495367" w:rsidP="00495367">
      <w:pPr>
        <w:pStyle w:val="Vnbnnidung"/>
        <w:spacing w:before="120" w:after="0" w:line="240" w:lineRule="auto"/>
        <w:ind w:firstLine="720"/>
        <w:jc w:val="both"/>
        <w:rPr>
          <w:lang w:val="en-US"/>
        </w:rPr>
      </w:pPr>
      <w:r w:rsidRPr="004C0953">
        <w:t>2. Ủy ban nhân dân cấp xã;</w:t>
      </w:r>
    </w:p>
    <w:p w14:paraId="6FE67C53" w14:textId="77777777" w:rsidR="00495367" w:rsidRPr="004C0953" w:rsidRDefault="00495367" w:rsidP="00495367">
      <w:pPr>
        <w:pStyle w:val="Vnbnnidung"/>
        <w:spacing w:before="120" w:after="0" w:line="240" w:lineRule="auto"/>
        <w:ind w:firstLine="720"/>
        <w:jc w:val="both"/>
        <w:rPr>
          <w:color w:val="auto"/>
          <w:lang w:val="en-US"/>
        </w:rPr>
      </w:pPr>
      <w:r w:rsidRPr="004C0953">
        <w:t>3. Tổ chức phát triển quỹ đất, Chi nhánh tổ chức phát triển quỹ đất (gọi chung là Tổ chức phát triển quỹ đất) được cơ quan có thẩm quyền giao quản lý đất, tài sản gắn liền với đất.</w:t>
      </w:r>
    </w:p>
    <w:p w14:paraId="783C6041" w14:textId="77777777" w:rsidR="00495367" w:rsidRDefault="00495367" w:rsidP="00495367">
      <w:pPr>
        <w:pStyle w:val="Vnbnnidung"/>
        <w:spacing w:before="120" w:after="0" w:line="240" w:lineRule="auto"/>
        <w:ind w:firstLine="720"/>
        <w:jc w:val="both"/>
        <w:rPr>
          <w:lang w:val="en-US"/>
        </w:rPr>
      </w:pPr>
      <w:r w:rsidRPr="004C0953">
        <w:t>4. Tổ chức, cá nhân thuê đất ngắn hạn và tài sản gắn liền với đất (gọi chung là Người thuê đất).</w:t>
      </w:r>
      <w:r>
        <w:rPr>
          <w:lang w:val="en-US"/>
        </w:rPr>
        <w:t>”</w:t>
      </w:r>
    </w:p>
    <w:p w14:paraId="6AE14266" w14:textId="4118B986" w:rsidR="00495367" w:rsidRDefault="00495367" w:rsidP="00495367">
      <w:pPr>
        <w:pStyle w:val="Vnbnnidung"/>
        <w:spacing w:before="120" w:after="0" w:line="240" w:lineRule="auto"/>
        <w:ind w:firstLine="720"/>
        <w:jc w:val="both"/>
        <w:rPr>
          <w:lang w:val="en-US"/>
        </w:rPr>
      </w:pPr>
      <w:r>
        <w:rPr>
          <w:lang w:val="en-US"/>
        </w:rPr>
        <w:t xml:space="preserve">2. Sửa đổi, bổ sung </w:t>
      </w:r>
      <w:r w:rsidR="00017C61">
        <w:rPr>
          <w:lang w:val="en-US"/>
        </w:rPr>
        <w:t>k</w:t>
      </w:r>
      <w:r>
        <w:rPr>
          <w:lang w:val="en-US"/>
        </w:rPr>
        <w:t>hoản 2 Điều 4 như sau:</w:t>
      </w:r>
    </w:p>
    <w:p w14:paraId="5EBD2536" w14:textId="6C92223E" w:rsidR="00495367" w:rsidRDefault="00495367" w:rsidP="00495367">
      <w:pPr>
        <w:pStyle w:val="Vnbnnidung"/>
        <w:spacing w:before="120" w:after="0" w:line="240" w:lineRule="auto"/>
        <w:ind w:firstLine="720"/>
        <w:jc w:val="both"/>
        <w:rPr>
          <w:lang w:val="en-US"/>
        </w:rPr>
      </w:pPr>
      <w:r>
        <w:rPr>
          <w:lang w:val="en-US"/>
        </w:rPr>
        <w:t>“2. Xác định giá khởi điểm</w:t>
      </w:r>
    </w:p>
    <w:p w14:paraId="194960A9" w14:textId="77777777" w:rsidR="00495367" w:rsidRPr="00017C61" w:rsidRDefault="00495367" w:rsidP="00495367">
      <w:pPr>
        <w:pStyle w:val="Vnbnnidung"/>
        <w:spacing w:before="120" w:after="0" w:line="240" w:lineRule="auto"/>
        <w:ind w:firstLine="720"/>
        <w:jc w:val="both"/>
        <w:rPr>
          <w:lang w:val="en-US"/>
        </w:rPr>
      </w:pPr>
      <w:r w:rsidRPr="00017C61">
        <w:rPr>
          <w:lang w:val="nl-NL"/>
        </w:rPr>
        <w:t xml:space="preserve">Sau khi có Quyết định của Ủy ban nhân dân cấp có thẩm quyền phê duyệt danh mục các khu đất, thửa đất cho thuê ngắn hạn, Trung tâm phát triển quỹ đất có trách nhiệm trình và cung cấp các hồ sơ liên quan cho cơ quan có chức năng quản lý đất đai xác định giá khởi điểm cho thuê đất ngắn hạn để trình Chủ tịch Ủy ban nhân dân cấp có thẩm quyền phê duyệt. </w:t>
      </w:r>
      <w:r w:rsidRPr="00017C61">
        <w:t>Trường hợp trên khu đất có tài sản gắn liền với đất (tài sản để cho thuê) thì Tổ chức phát triển quỹ đất tự xác định hoặc thuê cơ quan có thẩm quyền xác định giá trị tài sản gắn liền với đất, khả năng sử dụng thực tế của tài sản (tính bằng số năm sử dụng) để xác định</w:t>
      </w:r>
      <w:r w:rsidRPr="00017C61">
        <w:rPr>
          <w:lang w:val="en-US"/>
        </w:rPr>
        <w:t xml:space="preserve"> </w:t>
      </w:r>
      <w:r w:rsidRPr="00017C61">
        <w:t>giá khởi điểm cho thuê tài sản.</w:t>
      </w:r>
    </w:p>
    <w:p w14:paraId="2F0DF748" w14:textId="7A577D9C" w:rsidR="00495367" w:rsidRDefault="00495367" w:rsidP="00495367">
      <w:pPr>
        <w:pStyle w:val="Vnbnnidung"/>
        <w:spacing w:before="120" w:after="0" w:line="240" w:lineRule="auto"/>
        <w:ind w:firstLine="720"/>
        <w:jc w:val="both"/>
        <w:rPr>
          <w:lang w:val="en-US"/>
        </w:rPr>
      </w:pPr>
      <w:r>
        <w:rPr>
          <w:lang w:val="en-US"/>
        </w:rPr>
        <w:t>2.</w:t>
      </w:r>
      <w:r>
        <w:t xml:space="preserve">1. </w:t>
      </w:r>
      <w:r>
        <w:rPr>
          <w:lang w:val="en-US"/>
        </w:rPr>
        <w:t>G</w:t>
      </w:r>
      <w:r>
        <w:t>iá khởi điểm cho thuê đất được tính bằng mức tỷ lệ (%) tính giá thuê đất theo quy định của Ủy ban nhân dân tỉnh nhân (x) với giá đất theo mục đích sử dụng đất thuê theo bảng giá đất do Ủy ban nhân dân tỉnh quy định</w:t>
      </w:r>
      <w:r w:rsidR="00097BCE">
        <w:rPr>
          <w:lang w:val="en-US"/>
        </w:rPr>
        <w:t xml:space="preserve"> nhân (x) với hệ số điều chỉnh giá đất</w:t>
      </w:r>
      <w:r>
        <w:t>.</w:t>
      </w:r>
    </w:p>
    <w:p w14:paraId="45D44E5C" w14:textId="77777777" w:rsidR="00495367" w:rsidRPr="0086113D" w:rsidRDefault="00495367" w:rsidP="00495367">
      <w:pPr>
        <w:pStyle w:val="Vnbnnidung"/>
        <w:spacing w:before="120" w:after="0" w:line="240" w:lineRule="auto"/>
        <w:ind w:firstLine="720"/>
        <w:jc w:val="both"/>
      </w:pPr>
      <w:r>
        <w:rPr>
          <w:lang w:val="en-US"/>
        </w:rPr>
        <w:lastRenderedPageBreak/>
        <w:t xml:space="preserve">2.2. </w:t>
      </w:r>
      <w:r w:rsidRPr="0086113D">
        <w:t>Giá khởi điểm cho thuê tài sản</w:t>
      </w:r>
      <w:r>
        <w:rPr>
          <w:lang w:val="en-US"/>
        </w:rPr>
        <w:t>:</w:t>
      </w:r>
      <w:r w:rsidRPr="0086113D">
        <w:t xml:space="preserve"> được xác định theo đơn giá thuê tính trên 01 m² diện tích sàn xây dựng.</w:t>
      </w:r>
      <w:r>
        <w:rPr>
          <w:lang w:val="en-US"/>
        </w:rPr>
        <w:t xml:space="preserve"> </w:t>
      </w:r>
      <w:r w:rsidRPr="0086113D">
        <w:t xml:space="preserve">Trường hợp tài sản gắn liền với đất có nguồn gốc là tài sản công và chưa </w:t>
      </w:r>
      <w:r>
        <w:rPr>
          <w:lang w:val="en-US"/>
        </w:rPr>
        <w:t xml:space="preserve">hết </w:t>
      </w:r>
      <w:r w:rsidRPr="0086113D">
        <w:t>khấu hao, giá cho thuê được xác định theo mức khấu hao hằng năm, tính bằng giá trị còn lại của tài sản chia cho số năm sử dụng còn lại theo quy định</w:t>
      </w:r>
      <w:r>
        <w:rPr>
          <w:lang w:val="en-US"/>
        </w:rPr>
        <w:t xml:space="preserve">; </w:t>
      </w:r>
      <w:r w:rsidRPr="0086113D">
        <w:t>Các trường hợp khác (bao gồm tài sản công đã</w:t>
      </w:r>
      <w:r>
        <w:rPr>
          <w:lang w:val="en-US"/>
        </w:rPr>
        <w:t xml:space="preserve"> hết </w:t>
      </w:r>
      <w:r w:rsidRPr="0086113D">
        <w:t>khấu hao</w:t>
      </w:r>
      <w:r>
        <w:rPr>
          <w:lang w:val="en-US"/>
        </w:rPr>
        <w:t xml:space="preserve"> </w:t>
      </w:r>
      <w:r w:rsidRPr="0086113D">
        <w:t>nhưng còn sử dụng được và tài sản không phải tài sản công), giá cho thuê được xác định bằng giá trị thực tế hiện tại của tài sản chia cho thời gian sử dụng thực tế còn lại.</w:t>
      </w:r>
    </w:p>
    <w:tbl>
      <w:tblPr>
        <w:tblW w:w="5000" w:type="pct"/>
        <w:tblBorders>
          <w:insideH w:val="nil"/>
          <w:insideV w:val="nil"/>
        </w:tblBorders>
        <w:tblCellMar>
          <w:left w:w="0" w:type="dxa"/>
          <w:right w:w="0" w:type="dxa"/>
        </w:tblCellMar>
        <w:tblLook w:val="04A0" w:firstRow="1" w:lastRow="0" w:firstColumn="1" w:lastColumn="0" w:noHBand="0" w:noVBand="1"/>
      </w:tblPr>
      <w:tblGrid>
        <w:gridCol w:w="4253"/>
        <w:gridCol w:w="709"/>
        <w:gridCol w:w="4110"/>
      </w:tblGrid>
      <w:tr w:rsidR="00D8469B" w:rsidRPr="00AE28E6" w14:paraId="1CD691D6" w14:textId="77777777" w:rsidTr="00D8469B">
        <w:trPr>
          <w:trHeight w:val="690"/>
        </w:trPr>
        <w:tc>
          <w:tcPr>
            <w:tcW w:w="2344" w:type="pct"/>
            <w:vMerge w:val="restart"/>
            <w:tcBorders>
              <w:top w:val="nil"/>
              <w:left w:val="nil"/>
              <w:bottom w:val="nil"/>
              <w:right w:val="nil"/>
            </w:tcBorders>
            <w:vAlign w:val="center"/>
            <w:hideMark/>
          </w:tcPr>
          <w:p w14:paraId="7CCF0B04" w14:textId="77777777" w:rsidR="00495367" w:rsidRPr="00AE28E6" w:rsidRDefault="00495367" w:rsidP="00D8469B">
            <w:pPr>
              <w:spacing w:before="120" w:after="120"/>
              <w:jc w:val="center"/>
              <w:rPr>
                <w:sz w:val="28"/>
                <w:szCs w:val="28"/>
              </w:rPr>
            </w:pPr>
            <w:r w:rsidRPr="00AE28E6">
              <w:rPr>
                <w:i/>
                <w:iCs/>
                <w:sz w:val="28"/>
                <w:szCs w:val="28"/>
              </w:rPr>
              <w:t xml:space="preserve">Đơn giá khởi điểm cho thuê tài sản </w:t>
            </w:r>
            <w:r>
              <w:rPr>
                <w:i/>
                <w:iCs/>
                <w:sz w:val="28"/>
                <w:szCs w:val="28"/>
              </w:rPr>
              <w:t xml:space="preserve">      </w:t>
            </w:r>
            <w:r w:rsidRPr="00AE28E6">
              <w:rPr>
                <w:i/>
                <w:iCs/>
                <w:sz w:val="28"/>
                <w:szCs w:val="28"/>
              </w:rPr>
              <w:t>(đồng/m</w:t>
            </w:r>
            <w:r w:rsidRPr="00AE28E6">
              <w:rPr>
                <w:i/>
                <w:iCs/>
                <w:sz w:val="28"/>
                <w:szCs w:val="28"/>
                <w:vertAlign w:val="superscript"/>
              </w:rPr>
              <w:t>2</w:t>
            </w:r>
            <w:r w:rsidRPr="00AE28E6">
              <w:rPr>
                <w:i/>
                <w:iCs/>
                <w:sz w:val="28"/>
                <w:szCs w:val="28"/>
              </w:rPr>
              <w:t>/năm)</w:t>
            </w:r>
          </w:p>
        </w:tc>
        <w:tc>
          <w:tcPr>
            <w:tcW w:w="391" w:type="pct"/>
            <w:vMerge w:val="restart"/>
            <w:tcBorders>
              <w:top w:val="nil"/>
              <w:left w:val="nil"/>
              <w:bottom w:val="nil"/>
              <w:right w:val="nil"/>
            </w:tcBorders>
            <w:vAlign w:val="center"/>
            <w:hideMark/>
          </w:tcPr>
          <w:p w14:paraId="2DE6925D" w14:textId="7B7850AF" w:rsidR="00495367" w:rsidRPr="00AE28E6" w:rsidRDefault="00495367" w:rsidP="00D8469B">
            <w:pPr>
              <w:spacing w:before="120" w:after="120"/>
              <w:jc w:val="center"/>
              <w:rPr>
                <w:sz w:val="28"/>
                <w:szCs w:val="28"/>
              </w:rPr>
            </w:pPr>
            <w:r w:rsidRPr="00AE28E6">
              <w:rPr>
                <w:sz w:val="28"/>
                <w:szCs w:val="28"/>
              </w:rPr>
              <w:t>=</w:t>
            </w:r>
          </w:p>
        </w:tc>
        <w:tc>
          <w:tcPr>
            <w:tcW w:w="2265" w:type="pct"/>
            <w:tcBorders>
              <w:top w:val="nil"/>
              <w:left w:val="nil"/>
              <w:bottom w:val="single" w:sz="8" w:space="0" w:color="auto"/>
              <w:right w:val="nil"/>
            </w:tcBorders>
            <w:vAlign w:val="center"/>
            <w:hideMark/>
          </w:tcPr>
          <w:p w14:paraId="0189C1A5" w14:textId="51BC32B3" w:rsidR="00495367" w:rsidRPr="00AE28E6" w:rsidRDefault="00495367" w:rsidP="00D8469B">
            <w:pPr>
              <w:spacing w:before="120" w:after="120"/>
              <w:jc w:val="center"/>
              <w:rPr>
                <w:sz w:val="28"/>
                <w:szCs w:val="28"/>
              </w:rPr>
            </w:pPr>
            <w:r w:rsidRPr="00AE28E6">
              <w:rPr>
                <w:sz w:val="28"/>
                <w:szCs w:val="28"/>
              </w:rPr>
              <w:t>Giá cho thuê tài sản</w:t>
            </w:r>
          </w:p>
        </w:tc>
      </w:tr>
      <w:tr w:rsidR="00D8469B" w:rsidRPr="00AE28E6" w14:paraId="377994BD" w14:textId="77777777" w:rsidTr="00D8469B">
        <w:tc>
          <w:tcPr>
            <w:tcW w:w="2344" w:type="pct"/>
            <w:vMerge/>
            <w:tcBorders>
              <w:top w:val="nil"/>
              <w:left w:val="nil"/>
              <w:bottom w:val="nil"/>
              <w:right w:val="nil"/>
            </w:tcBorders>
            <w:vAlign w:val="center"/>
            <w:hideMark/>
          </w:tcPr>
          <w:p w14:paraId="6EA58FBD" w14:textId="77777777" w:rsidR="00495367" w:rsidRPr="00AE28E6" w:rsidRDefault="00495367" w:rsidP="00D8469B">
            <w:pPr>
              <w:spacing w:before="120" w:after="120"/>
              <w:jc w:val="center"/>
              <w:rPr>
                <w:sz w:val="28"/>
                <w:szCs w:val="28"/>
              </w:rPr>
            </w:pPr>
          </w:p>
        </w:tc>
        <w:tc>
          <w:tcPr>
            <w:tcW w:w="391" w:type="pct"/>
            <w:vMerge/>
            <w:tcBorders>
              <w:top w:val="nil"/>
              <w:left w:val="nil"/>
              <w:bottom w:val="nil"/>
              <w:right w:val="nil"/>
            </w:tcBorders>
            <w:vAlign w:val="center"/>
            <w:hideMark/>
          </w:tcPr>
          <w:p w14:paraId="60883890" w14:textId="77777777" w:rsidR="00495367" w:rsidRPr="00AE28E6" w:rsidRDefault="00495367" w:rsidP="00D8469B">
            <w:pPr>
              <w:spacing w:before="120" w:after="120"/>
              <w:jc w:val="center"/>
              <w:rPr>
                <w:sz w:val="28"/>
                <w:szCs w:val="28"/>
              </w:rPr>
            </w:pPr>
          </w:p>
        </w:tc>
        <w:tc>
          <w:tcPr>
            <w:tcW w:w="2265" w:type="pct"/>
            <w:tcBorders>
              <w:top w:val="nil"/>
              <w:left w:val="nil"/>
              <w:bottom w:val="nil"/>
              <w:right w:val="nil"/>
            </w:tcBorders>
            <w:vAlign w:val="center"/>
            <w:hideMark/>
          </w:tcPr>
          <w:p w14:paraId="64EEC7F3" w14:textId="77777777" w:rsidR="00495367" w:rsidRPr="00AE28E6" w:rsidRDefault="00495367" w:rsidP="00D8469B">
            <w:pPr>
              <w:spacing w:before="120" w:after="120"/>
              <w:jc w:val="center"/>
              <w:rPr>
                <w:sz w:val="28"/>
                <w:szCs w:val="28"/>
              </w:rPr>
            </w:pPr>
            <w:r w:rsidRPr="00AE28E6">
              <w:rPr>
                <w:sz w:val="28"/>
                <w:szCs w:val="28"/>
              </w:rPr>
              <w:t>Tổng diện tích sàn xây dựng</w:t>
            </w:r>
          </w:p>
        </w:tc>
      </w:tr>
    </w:tbl>
    <w:p w14:paraId="4E4BD9DF" w14:textId="77777777" w:rsidR="00495367" w:rsidRPr="002D47AA" w:rsidRDefault="00495367" w:rsidP="0081527F">
      <w:pPr>
        <w:spacing w:before="120"/>
        <w:ind w:firstLine="709"/>
        <w:jc w:val="both"/>
        <w:rPr>
          <w:sz w:val="28"/>
          <w:szCs w:val="28"/>
        </w:rPr>
      </w:pPr>
      <w:r>
        <w:rPr>
          <w:sz w:val="28"/>
          <w:szCs w:val="28"/>
        </w:rPr>
        <w:tab/>
      </w:r>
      <w:r w:rsidRPr="00AE28E6">
        <w:rPr>
          <w:sz w:val="28"/>
          <w:szCs w:val="28"/>
        </w:rPr>
        <w:t>Trường hợp khu đất, thửa đất có nhiều tài sản thì đơn giá khởi điểm cho thuê tài sản được tính riêng cho từng tài sản cho thuê.</w:t>
      </w:r>
    </w:p>
    <w:p w14:paraId="4EF2173A" w14:textId="77777777" w:rsidR="00495367" w:rsidRPr="00D8469B" w:rsidRDefault="00495367" w:rsidP="0081527F">
      <w:pPr>
        <w:spacing w:before="120"/>
        <w:ind w:firstLine="709"/>
        <w:jc w:val="both"/>
        <w:rPr>
          <w:spacing w:val="-4"/>
          <w:sz w:val="28"/>
          <w:szCs w:val="28"/>
        </w:rPr>
      </w:pPr>
      <w:r w:rsidRPr="00D8469B">
        <w:rPr>
          <w:spacing w:val="-4"/>
          <w:sz w:val="28"/>
          <w:szCs w:val="28"/>
        </w:rPr>
        <w:tab/>
        <w:t>2.3. Giá khởi điểm cho thuê đất và tài sản gắn liền với đất (nếu có): Trên cơ sở đơn giá khởi điểm cho thuê đất đã được phê duyệt, Tổ chức phát triển quỹ đất xác định giá khởi điểm cho thuê đất và tài sản gắn liền với đất theo công thức sau:</w:t>
      </w:r>
    </w:p>
    <w:tbl>
      <w:tblPr>
        <w:tblW w:w="5000" w:type="pct"/>
        <w:jc w:val="center"/>
        <w:tblBorders>
          <w:insideH w:val="nil"/>
          <w:insideV w:val="nil"/>
        </w:tblBorders>
        <w:tblCellMar>
          <w:left w:w="0" w:type="dxa"/>
          <w:right w:w="0" w:type="dxa"/>
        </w:tblCellMar>
        <w:tblLook w:val="04A0" w:firstRow="1" w:lastRow="0" w:firstColumn="1" w:lastColumn="0" w:noHBand="0" w:noVBand="1"/>
      </w:tblPr>
      <w:tblGrid>
        <w:gridCol w:w="2368"/>
        <w:gridCol w:w="323"/>
        <w:gridCol w:w="1671"/>
        <w:gridCol w:w="323"/>
        <w:gridCol w:w="948"/>
        <w:gridCol w:w="451"/>
        <w:gridCol w:w="1671"/>
        <w:gridCol w:w="546"/>
        <w:gridCol w:w="771"/>
      </w:tblGrid>
      <w:tr w:rsidR="00495367" w:rsidRPr="00AE28E6" w14:paraId="5FE4A809" w14:textId="77777777" w:rsidTr="00D8469B">
        <w:trPr>
          <w:jc w:val="center"/>
        </w:trPr>
        <w:tc>
          <w:tcPr>
            <w:tcW w:w="1308" w:type="pct"/>
            <w:tcBorders>
              <w:top w:val="nil"/>
              <w:left w:val="nil"/>
              <w:bottom w:val="nil"/>
              <w:right w:val="nil"/>
            </w:tcBorders>
            <w:vAlign w:val="center"/>
            <w:hideMark/>
          </w:tcPr>
          <w:p w14:paraId="3871F665" w14:textId="492F83DD" w:rsidR="00495367" w:rsidRPr="00AE28E6" w:rsidRDefault="00495367" w:rsidP="00D8469B">
            <w:pPr>
              <w:spacing w:before="120"/>
              <w:jc w:val="center"/>
              <w:rPr>
                <w:sz w:val="28"/>
                <w:szCs w:val="28"/>
              </w:rPr>
            </w:pPr>
            <w:r w:rsidRPr="00AE28E6">
              <w:rPr>
                <w:i/>
                <w:iCs/>
                <w:sz w:val="28"/>
                <w:szCs w:val="28"/>
              </w:rPr>
              <w:t>Giá khởi điểm cho thuê đất và tài sản gắn liền với đất (đồng/năm)</w:t>
            </w:r>
          </w:p>
        </w:tc>
        <w:tc>
          <w:tcPr>
            <w:tcW w:w="181" w:type="pct"/>
            <w:tcBorders>
              <w:top w:val="nil"/>
              <w:left w:val="nil"/>
              <w:bottom w:val="nil"/>
              <w:right w:val="nil"/>
            </w:tcBorders>
            <w:vAlign w:val="center"/>
            <w:hideMark/>
          </w:tcPr>
          <w:p w14:paraId="070650DE" w14:textId="735F7C30" w:rsidR="00495367" w:rsidRPr="00AE28E6" w:rsidRDefault="00495367" w:rsidP="00D8469B">
            <w:pPr>
              <w:spacing w:before="120"/>
              <w:jc w:val="center"/>
              <w:rPr>
                <w:sz w:val="28"/>
                <w:szCs w:val="28"/>
              </w:rPr>
            </w:pPr>
            <w:r w:rsidRPr="00AE28E6">
              <w:rPr>
                <w:i/>
                <w:iCs/>
                <w:sz w:val="28"/>
                <w:szCs w:val="28"/>
              </w:rPr>
              <w:t>=</w:t>
            </w:r>
          </w:p>
        </w:tc>
        <w:tc>
          <w:tcPr>
            <w:tcW w:w="912" w:type="pct"/>
            <w:tcBorders>
              <w:top w:val="nil"/>
              <w:left w:val="nil"/>
              <w:bottom w:val="nil"/>
              <w:right w:val="nil"/>
            </w:tcBorders>
            <w:vAlign w:val="center"/>
            <w:hideMark/>
          </w:tcPr>
          <w:p w14:paraId="185915C4" w14:textId="312C3CE4" w:rsidR="00495367" w:rsidRPr="00AE28E6" w:rsidRDefault="00495367" w:rsidP="00D8469B">
            <w:pPr>
              <w:spacing w:before="120"/>
              <w:jc w:val="center"/>
              <w:rPr>
                <w:sz w:val="28"/>
                <w:szCs w:val="28"/>
              </w:rPr>
            </w:pPr>
            <w:r w:rsidRPr="00AE28E6">
              <w:rPr>
                <w:i/>
                <w:iCs/>
                <w:sz w:val="28"/>
                <w:szCs w:val="28"/>
              </w:rPr>
              <w:t xml:space="preserve">Đơn giá khởi </w:t>
            </w:r>
            <w:r>
              <w:rPr>
                <w:i/>
                <w:iCs/>
                <w:sz w:val="28"/>
                <w:szCs w:val="28"/>
              </w:rPr>
              <w:t xml:space="preserve">  </w:t>
            </w:r>
            <w:r w:rsidRPr="00AE28E6">
              <w:rPr>
                <w:i/>
                <w:iCs/>
                <w:sz w:val="28"/>
                <w:szCs w:val="28"/>
              </w:rPr>
              <w:t>điểm cho thuê đất (đồng/m²/năm)</w:t>
            </w:r>
          </w:p>
        </w:tc>
        <w:tc>
          <w:tcPr>
            <w:tcW w:w="181" w:type="pct"/>
            <w:tcBorders>
              <w:top w:val="nil"/>
              <w:left w:val="nil"/>
              <w:bottom w:val="nil"/>
              <w:right w:val="nil"/>
            </w:tcBorders>
            <w:vAlign w:val="center"/>
            <w:hideMark/>
          </w:tcPr>
          <w:p w14:paraId="2CA4ADC3" w14:textId="77777777" w:rsidR="00495367" w:rsidRPr="00AE28E6" w:rsidRDefault="00495367" w:rsidP="00D8469B">
            <w:pPr>
              <w:spacing w:before="120"/>
              <w:jc w:val="center"/>
              <w:rPr>
                <w:sz w:val="28"/>
                <w:szCs w:val="28"/>
              </w:rPr>
            </w:pPr>
            <w:r w:rsidRPr="00AE28E6">
              <w:rPr>
                <w:i/>
                <w:iCs/>
                <w:sz w:val="28"/>
                <w:szCs w:val="28"/>
              </w:rPr>
              <w:t>x</w:t>
            </w:r>
          </w:p>
        </w:tc>
        <w:tc>
          <w:tcPr>
            <w:tcW w:w="525" w:type="pct"/>
            <w:tcBorders>
              <w:top w:val="nil"/>
              <w:left w:val="nil"/>
              <w:bottom w:val="nil"/>
              <w:right w:val="nil"/>
            </w:tcBorders>
            <w:vAlign w:val="center"/>
            <w:hideMark/>
          </w:tcPr>
          <w:p w14:paraId="44AAD619" w14:textId="77777777" w:rsidR="00495367" w:rsidRPr="00AE28E6" w:rsidRDefault="00495367" w:rsidP="00D8469B">
            <w:pPr>
              <w:spacing w:before="120"/>
              <w:jc w:val="center"/>
              <w:rPr>
                <w:sz w:val="28"/>
                <w:szCs w:val="28"/>
              </w:rPr>
            </w:pPr>
            <w:r w:rsidRPr="00AE28E6">
              <w:rPr>
                <w:i/>
                <w:iCs/>
                <w:sz w:val="28"/>
                <w:szCs w:val="28"/>
              </w:rPr>
              <w:t>Diện tích đất thuê (m²)</w:t>
            </w:r>
          </w:p>
        </w:tc>
        <w:tc>
          <w:tcPr>
            <w:tcW w:w="251" w:type="pct"/>
            <w:tcBorders>
              <w:top w:val="nil"/>
              <w:left w:val="nil"/>
              <w:bottom w:val="nil"/>
              <w:right w:val="nil"/>
            </w:tcBorders>
            <w:vAlign w:val="center"/>
            <w:hideMark/>
          </w:tcPr>
          <w:p w14:paraId="68E46920" w14:textId="77777777" w:rsidR="00495367" w:rsidRPr="00AE28E6" w:rsidRDefault="00495367" w:rsidP="00D8469B">
            <w:pPr>
              <w:spacing w:before="120"/>
              <w:jc w:val="center"/>
              <w:rPr>
                <w:sz w:val="28"/>
                <w:szCs w:val="28"/>
              </w:rPr>
            </w:pPr>
            <w:r w:rsidRPr="00AE28E6">
              <w:rPr>
                <w:i/>
                <w:iCs/>
                <w:sz w:val="28"/>
                <w:szCs w:val="28"/>
              </w:rPr>
              <w:t>+</w:t>
            </w:r>
          </w:p>
        </w:tc>
        <w:tc>
          <w:tcPr>
            <w:tcW w:w="912" w:type="pct"/>
            <w:tcBorders>
              <w:top w:val="nil"/>
              <w:left w:val="nil"/>
              <w:bottom w:val="nil"/>
              <w:right w:val="nil"/>
            </w:tcBorders>
            <w:vAlign w:val="center"/>
            <w:hideMark/>
          </w:tcPr>
          <w:p w14:paraId="1DA1EDFC" w14:textId="0928CF9F" w:rsidR="00495367" w:rsidRPr="00AE28E6" w:rsidRDefault="00495367" w:rsidP="00D8469B">
            <w:pPr>
              <w:spacing w:before="120"/>
              <w:jc w:val="center"/>
              <w:rPr>
                <w:sz w:val="28"/>
                <w:szCs w:val="28"/>
              </w:rPr>
            </w:pPr>
            <w:r w:rsidRPr="00AE28E6">
              <w:rPr>
                <w:i/>
                <w:iCs/>
                <w:sz w:val="28"/>
                <w:szCs w:val="28"/>
              </w:rPr>
              <w:t>Đơn giá khởi điểm cho thuê tài sản (đồng/m²/năm)</w:t>
            </w:r>
          </w:p>
        </w:tc>
        <w:tc>
          <w:tcPr>
            <w:tcW w:w="303" w:type="pct"/>
            <w:tcBorders>
              <w:top w:val="nil"/>
              <w:left w:val="nil"/>
              <w:bottom w:val="nil"/>
              <w:right w:val="nil"/>
            </w:tcBorders>
            <w:vAlign w:val="center"/>
            <w:hideMark/>
          </w:tcPr>
          <w:p w14:paraId="68338B9A" w14:textId="77777777" w:rsidR="00495367" w:rsidRPr="00AE28E6" w:rsidRDefault="00495367" w:rsidP="00D8469B">
            <w:pPr>
              <w:spacing w:before="120"/>
              <w:jc w:val="center"/>
              <w:rPr>
                <w:sz w:val="28"/>
                <w:szCs w:val="28"/>
              </w:rPr>
            </w:pPr>
            <w:r w:rsidRPr="00AE28E6">
              <w:rPr>
                <w:i/>
                <w:iCs/>
                <w:sz w:val="28"/>
                <w:szCs w:val="28"/>
              </w:rPr>
              <w:t>x</w:t>
            </w:r>
          </w:p>
        </w:tc>
        <w:tc>
          <w:tcPr>
            <w:tcW w:w="427" w:type="pct"/>
            <w:tcBorders>
              <w:top w:val="nil"/>
              <w:left w:val="nil"/>
              <w:bottom w:val="nil"/>
              <w:right w:val="nil"/>
            </w:tcBorders>
            <w:vAlign w:val="center"/>
            <w:hideMark/>
          </w:tcPr>
          <w:p w14:paraId="1C7F6F7C" w14:textId="7DB1C39A" w:rsidR="00495367" w:rsidRPr="00AE28E6" w:rsidRDefault="00495367" w:rsidP="00D8469B">
            <w:pPr>
              <w:spacing w:before="120"/>
              <w:jc w:val="center"/>
              <w:rPr>
                <w:sz w:val="28"/>
                <w:szCs w:val="28"/>
              </w:rPr>
            </w:pPr>
            <w:r w:rsidRPr="00AE28E6">
              <w:rPr>
                <w:i/>
                <w:iCs/>
                <w:sz w:val="28"/>
                <w:szCs w:val="28"/>
              </w:rPr>
              <w:t>Diện tích sàn thuê (m²)</w:t>
            </w:r>
          </w:p>
        </w:tc>
      </w:tr>
    </w:tbl>
    <w:p w14:paraId="620F3FC1" w14:textId="77777777" w:rsidR="00495367" w:rsidRDefault="00495367" w:rsidP="00B37C2D">
      <w:pPr>
        <w:spacing w:before="120"/>
        <w:ind w:firstLine="709"/>
        <w:jc w:val="both"/>
        <w:rPr>
          <w:sz w:val="28"/>
          <w:szCs w:val="28"/>
        </w:rPr>
      </w:pPr>
      <w:r w:rsidRPr="00AE28E6">
        <w:rPr>
          <w:sz w:val="28"/>
          <w:szCs w:val="28"/>
        </w:rPr>
        <w:tab/>
        <w:t>Trường hợp khu đất, thửa đất có nhiều tài sản thì giá cho thuê tài sản bằng tổng giá cho thuê của tất cả tài sản cho thuê.</w:t>
      </w:r>
      <w:r>
        <w:rPr>
          <w:sz w:val="28"/>
          <w:szCs w:val="28"/>
        </w:rPr>
        <w:t>”</w:t>
      </w:r>
    </w:p>
    <w:p w14:paraId="6D5F4714" w14:textId="56F372E1" w:rsidR="00495367" w:rsidRDefault="00495367" w:rsidP="00B37C2D">
      <w:pPr>
        <w:spacing w:before="120"/>
        <w:ind w:firstLine="709"/>
        <w:jc w:val="both"/>
        <w:rPr>
          <w:sz w:val="28"/>
          <w:szCs w:val="28"/>
        </w:rPr>
      </w:pPr>
      <w:r>
        <w:rPr>
          <w:sz w:val="28"/>
          <w:szCs w:val="28"/>
        </w:rPr>
        <w:tab/>
        <w:t>3. Sửa đổi điểm a</w:t>
      </w:r>
      <w:r w:rsidR="00D8469B">
        <w:rPr>
          <w:sz w:val="28"/>
          <w:szCs w:val="28"/>
        </w:rPr>
        <w:t xml:space="preserve"> k</w:t>
      </w:r>
      <w:r>
        <w:rPr>
          <w:sz w:val="28"/>
          <w:szCs w:val="28"/>
        </w:rPr>
        <w:t>hoản 3</w:t>
      </w:r>
      <w:r w:rsidRPr="00632588">
        <w:rPr>
          <w:sz w:val="28"/>
          <w:szCs w:val="28"/>
        </w:rPr>
        <w:t xml:space="preserve"> Điều 4 như sau: </w:t>
      </w:r>
    </w:p>
    <w:p w14:paraId="7B36AFCA" w14:textId="77777777" w:rsidR="00495367" w:rsidRPr="00420613" w:rsidRDefault="00495367" w:rsidP="00B37C2D">
      <w:pPr>
        <w:spacing w:before="120" w:line="340" w:lineRule="atLeast"/>
        <w:ind w:firstLine="709"/>
        <w:jc w:val="both"/>
        <w:rPr>
          <w:rStyle w:val="fontstyle21"/>
        </w:rPr>
      </w:pPr>
      <w:r w:rsidRPr="00420613">
        <w:rPr>
          <w:sz w:val="28"/>
          <w:szCs w:val="28"/>
        </w:rPr>
        <w:tab/>
        <w:t>“</w:t>
      </w:r>
      <w:r w:rsidRPr="00420613">
        <w:rPr>
          <w:sz w:val="28"/>
          <w:szCs w:val="28"/>
          <w:lang w:val="sv-SE"/>
        </w:rPr>
        <w:t xml:space="preserve">a) Căn cứ danh mục quỹ đất cho thuê ngắn hạn và đơn giá được cơ quan có thẩm quyền quyết định, </w:t>
      </w:r>
      <w:r w:rsidRPr="00420613">
        <w:rPr>
          <w:sz w:val="28"/>
          <w:szCs w:val="28"/>
        </w:rPr>
        <w:t>Trung tâm phát triển quỹ đất</w:t>
      </w:r>
      <w:r w:rsidRPr="00420613">
        <w:rPr>
          <w:sz w:val="28"/>
          <w:szCs w:val="28"/>
          <w:lang w:val="nl-NL"/>
        </w:rPr>
        <w:t xml:space="preserve"> có trách nhiệm </w:t>
      </w:r>
      <w:r w:rsidRPr="00420613">
        <w:rPr>
          <w:rStyle w:val="fontstyle21"/>
        </w:rPr>
        <w:t xml:space="preserve">công bố công khai trên Cổng thông tin điện tử, trang thông tin điện tử của Ủy ban nhân dân tỉnh, Ủy ban nhân dân </w:t>
      </w:r>
      <w:r w:rsidRPr="00420613">
        <w:rPr>
          <w:sz w:val="28"/>
          <w:szCs w:val="28"/>
        </w:rPr>
        <w:t xml:space="preserve">cấp xã </w:t>
      </w:r>
      <w:r w:rsidRPr="00420613">
        <w:rPr>
          <w:rStyle w:val="fontstyle21"/>
        </w:rPr>
        <w:t>nơi có đất và của Trung tâm phát triển quỹ đất để lựa chọn các tổ chức, cá nhân xin thuê đất trong thời hạn không quá 15 ngày kể từ ngày công bố.”</w:t>
      </w:r>
    </w:p>
    <w:p w14:paraId="7C02DD61" w14:textId="173F603E" w:rsidR="00495367" w:rsidRDefault="00495367" w:rsidP="00E85B19">
      <w:pPr>
        <w:spacing w:before="120"/>
        <w:ind w:firstLine="709"/>
        <w:jc w:val="both"/>
        <w:rPr>
          <w:sz w:val="28"/>
          <w:szCs w:val="28"/>
        </w:rPr>
      </w:pPr>
      <w:r>
        <w:rPr>
          <w:sz w:val="28"/>
          <w:szCs w:val="28"/>
        </w:rPr>
        <w:tab/>
        <w:t xml:space="preserve">4. Sửa đổi, bổ sung điểm e </w:t>
      </w:r>
      <w:r w:rsidR="00096F61">
        <w:rPr>
          <w:sz w:val="28"/>
          <w:szCs w:val="28"/>
        </w:rPr>
        <w:t>k</w:t>
      </w:r>
      <w:r>
        <w:rPr>
          <w:sz w:val="28"/>
          <w:szCs w:val="28"/>
        </w:rPr>
        <w:t>hoản 5 Điều 4 như sau:</w:t>
      </w:r>
    </w:p>
    <w:p w14:paraId="14F3BBF7" w14:textId="070A71F9" w:rsidR="00495367" w:rsidRPr="005F574B" w:rsidRDefault="00495367" w:rsidP="00E85B19">
      <w:pPr>
        <w:pStyle w:val="NormalWeb"/>
        <w:shd w:val="clear" w:color="auto" w:fill="FFFFFF"/>
        <w:spacing w:before="120" w:beforeAutospacing="0" w:after="0" w:afterAutospacing="0"/>
        <w:ind w:firstLine="709"/>
        <w:jc w:val="both"/>
        <w:rPr>
          <w:rStyle w:val="fontstyle21"/>
        </w:rPr>
      </w:pPr>
      <w:r w:rsidRPr="005F574B">
        <w:rPr>
          <w:sz w:val="28"/>
          <w:szCs w:val="28"/>
        </w:rPr>
        <w:tab/>
      </w:r>
      <w:r w:rsidR="005F574B" w:rsidRPr="005F574B">
        <w:rPr>
          <w:sz w:val="28"/>
          <w:szCs w:val="28"/>
        </w:rPr>
        <w:t>“</w:t>
      </w:r>
      <w:r w:rsidRPr="005F574B">
        <w:rPr>
          <w:rStyle w:val="fontstyle21"/>
        </w:rPr>
        <w:t>e) Trường hợp hết 15 (mười lăm) ngày kể từ ngày công khai mà không có tổ chức, cá nhân đăng ký thuê đất thì thực hiện công khai lần thứ hai theo quy định. Sau lần thứ hai vẫn không có người đăng ký, Tổ chức phát triển quỹ đất được điều chỉnh giảm 20% đơn giá khởi điểm cho thuê đất và tài sản gắn liền với đất (nếu có) để tiếp tục công khai. Việc giảm giá được thực hiện nhiều lần, mỗi lần giảm 20% so với đơn giá đã công khai liền kề trước đó, cho đến khi lựa chọn được người thuê; Tuy nhiên, đơn giá sau khi giảm không được thấp hơn 20% mức đơn giá khởi điểm đã được phê duyệt ban đầu.</w:t>
      </w:r>
    </w:p>
    <w:p w14:paraId="657EB198" w14:textId="77777777" w:rsidR="00495367" w:rsidRPr="009608C6" w:rsidRDefault="00495367" w:rsidP="00EB4C60">
      <w:pPr>
        <w:pStyle w:val="NormalWeb"/>
        <w:shd w:val="clear" w:color="auto" w:fill="FFFFFF"/>
        <w:spacing w:before="120" w:beforeAutospacing="0" w:after="0" w:afterAutospacing="0" w:line="340" w:lineRule="exact"/>
        <w:ind w:firstLine="709"/>
        <w:jc w:val="both"/>
        <w:rPr>
          <w:sz w:val="28"/>
          <w:szCs w:val="28"/>
        </w:rPr>
      </w:pPr>
      <w:r w:rsidRPr="005F574B">
        <w:rPr>
          <w:color w:val="000000"/>
          <w:sz w:val="28"/>
          <w:szCs w:val="28"/>
        </w:rPr>
        <w:lastRenderedPageBreak/>
        <w:tab/>
      </w:r>
      <w:r w:rsidRPr="005F574B">
        <w:rPr>
          <w:sz w:val="28"/>
          <w:szCs w:val="28"/>
        </w:rPr>
        <w:t>Trường hợp đã giảm giá khởi điểm nhưng vẫn không có người thuê toàn bộ diện tích đất và tài sản gắn liền với đất (nếu có) theo nội dung đã công khai, mà chỉ có đề nghị thuê một phần diện tích theo đúng mục đích đã công bố và bảo đảm đơn giá thuê đất, tài sản không thấp hơn đơn giá khởi điểm đã thông báo, thì Tổ chức phát triển quỹ đất xem xét cho thuê phần diện tích đó đối với tổ chức, cá nhân đề xuất mức giá cao nhất. Trường hợp có từ hai tổ chức, cá nhân trở lên đề xuất cùng mức giá cao nhất, Tổ chức phát triển quỹ đất chủ trì, phối hợp với đại diện cơ quan Nông nghiệp và Môi trường, Tài chính và UBND cấp xã nơi có đất</w:t>
      </w:r>
      <w:r w:rsidRPr="009608C6">
        <w:rPr>
          <w:sz w:val="28"/>
          <w:szCs w:val="28"/>
        </w:rPr>
        <w:t xml:space="preserve"> tổ chức bốc thăm để lựa chọn người được thuê.</w:t>
      </w:r>
    </w:p>
    <w:p w14:paraId="486FFD45" w14:textId="663B02B3" w:rsidR="00495367" w:rsidRPr="009608C6" w:rsidRDefault="00495367" w:rsidP="00EB4C60">
      <w:pPr>
        <w:pStyle w:val="NormalWeb"/>
        <w:shd w:val="clear" w:color="auto" w:fill="FFFFFF"/>
        <w:spacing w:before="120" w:beforeAutospacing="0" w:after="0" w:afterAutospacing="0" w:line="340" w:lineRule="exact"/>
        <w:ind w:firstLine="720"/>
        <w:jc w:val="both"/>
        <w:rPr>
          <w:sz w:val="28"/>
          <w:szCs w:val="28"/>
        </w:rPr>
      </w:pPr>
      <w:r w:rsidRPr="009608C6">
        <w:rPr>
          <w:sz w:val="28"/>
          <w:szCs w:val="28"/>
        </w:rPr>
        <w:t>Trường hợp chỉ có tổ chức, cá nhân đề nghị thuê đất với mục đích sử dụng khác với mục đích đã công khai, Tổ chức phát triển quỹ đất xem xét điều chỉnh danh mục khu đất, thửa đất cho thuê ngắn hạn (có thể phân chia thành nhiều khu vực cho thuê), bảo đảm phù hợp quy hoạch được duyệt và không ảnh hưởng đến việc sử dụng đất theo quy hoạch.</w:t>
      </w:r>
      <w:r>
        <w:rPr>
          <w:sz w:val="28"/>
          <w:szCs w:val="28"/>
        </w:rPr>
        <w:t xml:space="preserve"> Theo đó,</w:t>
      </w:r>
      <w:r w:rsidRPr="009608C6">
        <w:rPr>
          <w:sz w:val="28"/>
          <w:szCs w:val="28"/>
        </w:rPr>
        <w:t xml:space="preserve"> xác định giá khởi điểm cho thuê</w:t>
      </w:r>
      <w:r>
        <w:rPr>
          <w:sz w:val="28"/>
          <w:szCs w:val="28"/>
        </w:rPr>
        <w:t xml:space="preserve"> đất và</w:t>
      </w:r>
      <w:r w:rsidRPr="009608C6">
        <w:rPr>
          <w:sz w:val="28"/>
          <w:szCs w:val="28"/>
        </w:rPr>
        <w:t xml:space="preserve"> tài sản gắn liền với đất (nếu có) trình Chủ tịch UBND cấp có thẩm quyền phê duyệt giá khởi điểm cho thuê đất để tổ chức lựa chọn </w:t>
      </w:r>
      <w:r>
        <w:rPr>
          <w:sz w:val="28"/>
          <w:szCs w:val="28"/>
        </w:rPr>
        <w:t xml:space="preserve">tổ chức, cá nhân </w:t>
      </w:r>
      <w:r w:rsidRPr="009608C6">
        <w:rPr>
          <w:sz w:val="28"/>
          <w:szCs w:val="28"/>
        </w:rPr>
        <w:t>thuê theo quy định tại Điều 4 Quy định này.</w:t>
      </w:r>
      <w:r w:rsidR="003A62C0">
        <w:rPr>
          <w:sz w:val="28"/>
          <w:szCs w:val="28"/>
        </w:rPr>
        <w:t>”</w:t>
      </w:r>
    </w:p>
    <w:p w14:paraId="327E8175" w14:textId="182C8EA3" w:rsidR="00495367" w:rsidRDefault="00495367" w:rsidP="00EB4C60">
      <w:pPr>
        <w:pStyle w:val="NormalWeb"/>
        <w:shd w:val="clear" w:color="auto" w:fill="FFFFFF"/>
        <w:spacing w:before="120" w:beforeAutospacing="0" w:after="0" w:afterAutospacing="0" w:line="340" w:lineRule="exact"/>
        <w:ind w:firstLine="709"/>
        <w:jc w:val="both"/>
        <w:rPr>
          <w:sz w:val="28"/>
          <w:szCs w:val="28"/>
        </w:rPr>
      </w:pPr>
      <w:r>
        <w:rPr>
          <w:sz w:val="28"/>
          <w:szCs w:val="28"/>
        </w:rPr>
        <w:tab/>
        <w:t xml:space="preserve">5. Bổ sung </w:t>
      </w:r>
      <w:r w:rsidR="0064483F">
        <w:rPr>
          <w:sz w:val="28"/>
          <w:szCs w:val="28"/>
        </w:rPr>
        <w:t>khoản 9 vào</w:t>
      </w:r>
      <w:r w:rsidR="00EE5CB8">
        <w:rPr>
          <w:sz w:val="28"/>
          <w:szCs w:val="28"/>
        </w:rPr>
        <w:t xml:space="preserve"> sau khoản 8</w:t>
      </w:r>
      <w:r>
        <w:rPr>
          <w:sz w:val="28"/>
          <w:szCs w:val="28"/>
        </w:rPr>
        <w:t xml:space="preserve"> Điều 4 như sau:</w:t>
      </w:r>
    </w:p>
    <w:p w14:paraId="3A39330E" w14:textId="77777777" w:rsidR="00495367" w:rsidRDefault="00495367" w:rsidP="00EB4C60">
      <w:pPr>
        <w:spacing w:before="120" w:line="340" w:lineRule="exact"/>
        <w:ind w:firstLine="709"/>
        <w:jc w:val="both"/>
        <w:rPr>
          <w:sz w:val="28"/>
          <w:szCs w:val="28"/>
        </w:rPr>
      </w:pPr>
      <w:r>
        <w:rPr>
          <w:sz w:val="28"/>
          <w:szCs w:val="28"/>
        </w:rPr>
        <w:tab/>
      </w:r>
      <w:r w:rsidRPr="004B730A">
        <w:rPr>
          <w:sz w:val="28"/>
          <w:szCs w:val="28"/>
        </w:rPr>
        <w:t>“9. Đàm phán, thống nhất về việc xây dựng công trình tạm và cải tạo, sửa chữa công trình hiện có trên đất.</w:t>
      </w:r>
    </w:p>
    <w:p w14:paraId="3F6879DA" w14:textId="77777777" w:rsidR="00495367" w:rsidRPr="00AB187D" w:rsidRDefault="00495367" w:rsidP="00EB4C60">
      <w:pPr>
        <w:spacing w:before="120" w:line="340" w:lineRule="exact"/>
        <w:ind w:firstLine="709"/>
        <w:jc w:val="both"/>
        <w:rPr>
          <w:spacing w:val="-4"/>
          <w:sz w:val="28"/>
          <w:szCs w:val="28"/>
        </w:rPr>
      </w:pPr>
      <w:r w:rsidRPr="00AB187D">
        <w:rPr>
          <w:spacing w:val="-4"/>
          <w:sz w:val="28"/>
          <w:szCs w:val="28"/>
        </w:rPr>
        <w:tab/>
        <w:t>9.1. Đối với trường hợp người thuê đất nếu có nhu cầu xây dựng công trình tạm trên đất thì đề nghị xin ý kiến của UBND cấp xã nơi có đất để được hướng dẫn và thực hiện các thủ tục có liên quan (cấp giấy phép xây dựng công trình tạm…);</w:t>
      </w:r>
    </w:p>
    <w:p w14:paraId="26176AE7" w14:textId="77777777" w:rsidR="00495367" w:rsidRDefault="00495367" w:rsidP="00EB4C60">
      <w:pPr>
        <w:spacing w:before="120" w:line="340" w:lineRule="exact"/>
        <w:ind w:firstLine="709"/>
        <w:jc w:val="both"/>
        <w:rPr>
          <w:sz w:val="28"/>
          <w:szCs w:val="28"/>
        </w:rPr>
      </w:pPr>
      <w:r>
        <w:rPr>
          <w:sz w:val="28"/>
          <w:szCs w:val="28"/>
        </w:rPr>
        <w:tab/>
        <w:t xml:space="preserve">9.2. Đối với trường hợp người thuê đất nếu có nhu cầu </w:t>
      </w:r>
      <w:r w:rsidRPr="004B730A">
        <w:rPr>
          <w:sz w:val="28"/>
          <w:szCs w:val="28"/>
        </w:rPr>
        <w:t>cải tạo</w:t>
      </w:r>
      <w:r>
        <w:rPr>
          <w:sz w:val="28"/>
          <w:szCs w:val="28"/>
        </w:rPr>
        <w:t>,</w:t>
      </w:r>
      <w:r w:rsidRPr="004B730A">
        <w:rPr>
          <w:sz w:val="28"/>
          <w:szCs w:val="28"/>
        </w:rPr>
        <w:t xml:space="preserve"> sửa chữa tài sản gắn liền với đất (bao gồm cả lắp đặt thiết bị) thì căn cứ điều kiện xây dựng công trình tạm trên đất, cải tạo, sửa chữa tài sản gắn liền với đất (đã được nêu trong quyết định phê duyệt danh mục các khu đất, thửa đất cho thuê ngắn hạn) để khảo sát, lập đề xuất gửi đến Tổ chức phát triển quỹ đất kèm theo cam kết tự nguyện tháo dỡ và không được bồi thường công trình tạm, phần cải tạo, sửa chữa khi được thông báo chấm dứt hợp đồng. Tổ chức phát triển quỹ đất có trách nhiệm xem xét (trường hợp cần thiết có thể xin ý kiến của cơ quan quản lý nhà nước về xây dựng</w:t>
      </w:r>
      <w:r>
        <w:rPr>
          <w:sz w:val="28"/>
          <w:szCs w:val="28"/>
        </w:rPr>
        <w:t xml:space="preserve"> và UBND cấp xã</w:t>
      </w:r>
      <w:r w:rsidRPr="004B730A">
        <w:rPr>
          <w:sz w:val="28"/>
          <w:szCs w:val="28"/>
        </w:rPr>
        <w:t>) để thống nhất phương án cho phép xây dựng công trình tạm, cải tạo sửa chữa tài sản gắn liền với đất; đồng thời thống nhất về phương án tháo dỡ công trình khi trả lại đất thuê để làm căn cứ đưa vào hợp đồng thuê đất và tài sản gắn liền với đất.</w:t>
      </w:r>
      <w:r>
        <w:rPr>
          <w:sz w:val="28"/>
          <w:szCs w:val="28"/>
        </w:rPr>
        <w:t>”</w:t>
      </w:r>
    </w:p>
    <w:p w14:paraId="49837507" w14:textId="7E3AF234" w:rsidR="00495367" w:rsidRPr="00ED1D49" w:rsidRDefault="00495367" w:rsidP="00EB4C60">
      <w:pPr>
        <w:spacing w:before="120" w:line="340" w:lineRule="exact"/>
        <w:ind w:firstLine="709"/>
        <w:jc w:val="both"/>
        <w:rPr>
          <w:rStyle w:val="fontstyle21"/>
          <w:rFonts w:ascii="Times New Roman" w:hAnsi="Times New Roman"/>
          <w:spacing w:val="-4"/>
        </w:rPr>
      </w:pPr>
      <w:r w:rsidRPr="00ED1D49">
        <w:rPr>
          <w:rStyle w:val="fontstyle21"/>
          <w:rFonts w:ascii="Times New Roman" w:hAnsi="Times New Roman"/>
          <w:spacing w:val="-4"/>
        </w:rPr>
        <w:t xml:space="preserve">6. </w:t>
      </w:r>
      <w:r w:rsidR="00510147" w:rsidRPr="00ED1D49">
        <w:rPr>
          <w:rStyle w:val="fontstyle21"/>
          <w:rFonts w:ascii="Times New Roman" w:hAnsi="Times New Roman"/>
          <w:spacing w:val="-4"/>
        </w:rPr>
        <w:t>Sửa đổi tiêu đề Điều 5 và bổ sung</w:t>
      </w:r>
      <w:r w:rsidRPr="00ED1D49">
        <w:rPr>
          <w:rStyle w:val="fontstyle21"/>
          <w:rFonts w:ascii="Times New Roman" w:hAnsi="Times New Roman"/>
          <w:spacing w:val="-4"/>
        </w:rPr>
        <w:t xml:space="preserve"> </w:t>
      </w:r>
      <w:r w:rsidR="0025010C" w:rsidRPr="00ED1D49">
        <w:rPr>
          <w:rStyle w:val="fontstyle21"/>
          <w:rFonts w:ascii="Times New Roman" w:hAnsi="Times New Roman"/>
          <w:spacing w:val="-4"/>
        </w:rPr>
        <w:t>khoản 5</w:t>
      </w:r>
      <w:r w:rsidRPr="00ED1D49">
        <w:rPr>
          <w:rStyle w:val="fontstyle21"/>
          <w:rFonts w:ascii="Times New Roman" w:hAnsi="Times New Roman"/>
          <w:spacing w:val="-4"/>
        </w:rPr>
        <w:t xml:space="preserve"> vào</w:t>
      </w:r>
      <w:r w:rsidR="00510147" w:rsidRPr="00ED1D49">
        <w:rPr>
          <w:rStyle w:val="fontstyle21"/>
          <w:rFonts w:ascii="Times New Roman" w:hAnsi="Times New Roman"/>
          <w:spacing w:val="-4"/>
        </w:rPr>
        <w:t xml:space="preserve"> sau khoản 4</w:t>
      </w:r>
      <w:r w:rsidRPr="00ED1D49">
        <w:rPr>
          <w:rStyle w:val="fontstyle21"/>
          <w:rFonts w:ascii="Times New Roman" w:hAnsi="Times New Roman"/>
          <w:spacing w:val="-4"/>
        </w:rPr>
        <w:t xml:space="preserve"> như sau:</w:t>
      </w:r>
    </w:p>
    <w:p w14:paraId="532D5CE4" w14:textId="60068091" w:rsidR="00495367" w:rsidRPr="00ED1D49" w:rsidRDefault="00495367" w:rsidP="00EB4C60">
      <w:pPr>
        <w:spacing w:before="120" w:line="340" w:lineRule="exact"/>
        <w:ind w:firstLine="709"/>
        <w:jc w:val="both"/>
        <w:rPr>
          <w:rStyle w:val="fontstyle21"/>
          <w:rFonts w:ascii="Times New Roman" w:hAnsi="Times New Roman"/>
          <w:b/>
          <w:bCs/>
          <w:spacing w:val="-4"/>
        </w:rPr>
      </w:pPr>
      <w:r w:rsidRPr="00ED1D49">
        <w:rPr>
          <w:rStyle w:val="fontstyle21"/>
          <w:rFonts w:ascii="Times New Roman" w:hAnsi="Times New Roman"/>
          <w:b/>
          <w:bCs/>
          <w:spacing w:val="-4"/>
        </w:rPr>
        <w:t>“Điều 5. Thanh lý, chấm dứt, gia hạn thời gian thuê đất</w:t>
      </w:r>
    </w:p>
    <w:p w14:paraId="0E517E62" w14:textId="77777777" w:rsidR="00495367" w:rsidRPr="00ED1D49" w:rsidRDefault="00495367" w:rsidP="00EB4C60">
      <w:pPr>
        <w:spacing w:before="120" w:line="340" w:lineRule="exact"/>
        <w:ind w:firstLine="709"/>
        <w:jc w:val="both"/>
        <w:rPr>
          <w:rStyle w:val="fontstyle21"/>
          <w:rFonts w:ascii="Times New Roman" w:hAnsi="Times New Roman"/>
        </w:rPr>
      </w:pPr>
      <w:r w:rsidRPr="00ED1D49">
        <w:rPr>
          <w:rStyle w:val="fontstyle21"/>
          <w:rFonts w:ascii="Times New Roman" w:hAnsi="Times New Roman"/>
        </w:rPr>
        <w:t>5. Gia hạn thời gian thuê đất</w:t>
      </w:r>
    </w:p>
    <w:p w14:paraId="676A2A20" w14:textId="6D9E6912" w:rsidR="00495367" w:rsidRPr="00ED1D49" w:rsidRDefault="00BC03C2" w:rsidP="00EB4C60">
      <w:pPr>
        <w:spacing w:before="120" w:line="340" w:lineRule="exact"/>
        <w:ind w:firstLine="709"/>
        <w:jc w:val="both"/>
        <w:rPr>
          <w:sz w:val="28"/>
          <w:szCs w:val="28"/>
        </w:rPr>
      </w:pPr>
      <w:r>
        <w:rPr>
          <w:sz w:val="28"/>
          <w:szCs w:val="28"/>
        </w:rPr>
        <w:lastRenderedPageBreak/>
        <w:t>a)</w:t>
      </w:r>
      <w:r w:rsidR="00495367" w:rsidRPr="00ED1D49">
        <w:rPr>
          <w:sz w:val="28"/>
          <w:szCs w:val="28"/>
        </w:rPr>
        <w:t xml:space="preserve"> Trước khi hết thời hạn thuê đất 03 (ba) tháng, nếu tổ chức, cá nhân thuê đất và tài sản gắn liền với đất (nếu có) có Đơn đề nghị gia hạn thì được xem xét cho gia hạn, thời gian gia hạn không quá 5 năm. Trường hợp không cho gia hạn thì trong thời hạn 30 ngày, kể từ ngày nhận được Đơn Tổ chức phát triển quỹ đất phải có văn bản trả lời cho tổ chức, cá nhân đã thuê được biết.</w:t>
      </w:r>
    </w:p>
    <w:p w14:paraId="6EDEF420" w14:textId="6F7C2249" w:rsidR="00495367" w:rsidRPr="00ED1D49" w:rsidRDefault="00CB22A8" w:rsidP="00ED758F">
      <w:pPr>
        <w:spacing w:before="120" w:line="360" w:lineRule="exact"/>
        <w:ind w:firstLine="709"/>
        <w:jc w:val="both"/>
        <w:rPr>
          <w:sz w:val="28"/>
          <w:szCs w:val="28"/>
        </w:rPr>
      </w:pPr>
      <w:r>
        <w:rPr>
          <w:sz w:val="28"/>
          <w:szCs w:val="28"/>
        </w:rPr>
        <w:t>b)</w:t>
      </w:r>
      <w:r w:rsidR="00495367" w:rsidRPr="00ED1D49">
        <w:rPr>
          <w:sz w:val="28"/>
          <w:szCs w:val="28"/>
        </w:rPr>
        <w:t xml:space="preserve"> Giá thuê đất trong thời gian gia hạn được điều chỉnh như phương pháp tính đơn giá thuê đất cho chu kỳ tiếp theo đối với trường hợp thuê đất trả tiền thuê hàng năm quy định tại khoản 2 Điều 153 Luật Đất đai, khoản 2 Điều 32 Nghị định số 103/2024/NĐ-CP của Chính phủ, được xác định bằng đơn giá thuê đất của kỳ thuê liền kề trước đó cộng với mức tăng tương ứng tổng chỉ số giá tiêu dùng (CPI) hằng năm của cả nước trong toàn bộ thời gian của kỳ thuê trước.</w:t>
      </w:r>
    </w:p>
    <w:p w14:paraId="7A485C0B" w14:textId="77777777" w:rsidR="00495367" w:rsidRDefault="00495367" w:rsidP="00ED758F">
      <w:pPr>
        <w:spacing w:before="120" w:line="360" w:lineRule="exact"/>
        <w:ind w:firstLine="709"/>
        <w:jc w:val="both"/>
        <w:rPr>
          <w:sz w:val="28"/>
          <w:szCs w:val="28"/>
        </w:rPr>
      </w:pPr>
      <w:r w:rsidRPr="00D5381C">
        <w:rPr>
          <w:sz w:val="28"/>
          <w:szCs w:val="28"/>
        </w:rPr>
        <w:tab/>
      </w:r>
      <w:r w:rsidRPr="00ED67A2">
        <w:rPr>
          <w:sz w:val="28"/>
          <w:szCs w:val="28"/>
        </w:rPr>
        <w:t xml:space="preserve">Tổ chức phát triển quỹ đất có trách nhiệm </w:t>
      </w:r>
      <w:r w:rsidRPr="00BC03C2">
        <w:rPr>
          <w:sz w:val="28"/>
          <w:szCs w:val="28"/>
        </w:rPr>
        <w:t>cung cấp hồ sơ liên quan trình cơ quan Nông nghiệp và Môi trường thẩm định, báo cáo UBND cấp có thẩm quyền phê duyệt trước khi quyết định cho pháp gia hạn</w:t>
      </w:r>
      <w:r w:rsidRPr="00ED67A2">
        <w:rPr>
          <w:sz w:val="28"/>
          <w:szCs w:val="28"/>
        </w:rPr>
        <w:t>.</w:t>
      </w:r>
    </w:p>
    <w:p w14:paraId="45000BE8" w14:textId="664F37EC" w:rsidR="00495367" w:rsidRPr="00E6722B" w:rsidRDefault="00CB22A8" w:rsidP="00ED758F">
      <w:pPr>
        <w:spacing w:before="120" w:line="360" w:lineRule="exact"/>
        <w:ind w:firstLine="709"/>
        <w:jc w:val="both"/>
        <w:rPr>
          <w:spacing w:val="-4"/>
          <w:sz w:val="28"/>
          <w:szCs w:val="28"/>
        </w:rPr>
      </w:pPr>
      <w:r>
        <w:rPr>
          <w:sz w:val="28"/>
          <w:szCs w:val="28"/>
        </w:rPr>
        <w:t>c)</w:t>
      </w:r>
      <w:r w:rsidR="00495367" w:rsidRPr="00E6722B">
        <w:rPr>
          <w:sz w:val="28"/>
          <w:szCs w:val="28"/>
        </w:rPr>
        <w:t xml:space="preserve"> Trường hợp tổ chức, cá nhân thuê đất không có nhu cầu gia hạn thời gian thuê đất và tài sản gắn liền với đất (nếu có) thì sau khi hết thời hạn thuê đất và tài sản gắn liền với đất (nếu có), Tổ chức phát triển quỹ đất xác định đơn giá thuê đất và tài sản gắn liền với đất (nếu có) theo quy định tại k</w:t>
      </w:r>
      <w:r w:rsidR="00495367">
        <w:rPr>
          <w:sz w:val="28"/>
          <w:szCs w:val="28"/>
        </w:rPr>
        <w:t>hoản 2 Điều này, trình cơ quan Nông nghiệp và M</w:t>
      </w:r>
      <w:r w:rsidR="00495367" w:rsidRPr="00E6722B">
        <w:rPr>
          <w:sz w:val="28"/>
          <w:szCs w:val="28"/>
        </w:rPr>
        <w:t xml:space="preserve">ôi trường thẩm định báo cáo Chủ tịch UBND cấp có thẩm quyền phê duyệt và thực hiện đăng tải công khai mời thuê đất và tài sản gắn liền với đất (nếu có) theo quy định tại các Điều </w:t>
      </w:r>
      <w:r w:rsidR="00495367">
        <w:rPr>
          <w:sz w:val="28"/>
          <w:szCs w:val="28"/>
        </w:rPr>
        <w:t>4</w:t>
      </w:r>
      <w:r w:rsidR="00495367" w:rsidRPr="00E6722B">
        <w:rPr>
          <w:sz w:val="28"/>
          <w:szCs w:val="28"/>
        </w:rPr>
        <w:t xml:space="preserve"> Quy định này.</w:t>
      </w:r>
      <w:r w:rsidR="00495367">
        <w:rPr>
          <w:sz w:val="28"/>
          <w:szCs w:val="28"/>
        </w:rPr>
        <w:t>”</w:t>
      </w:r>
    </w:p>
    <w:p w14:paraId="3E0EDF0E" w14:textId="77777777" w:rsidR="007D695D" w:rsidRDefault="00495367" w:rsidP="00ED758F">
      <w:pPr>
        <w:pStyle w:val="NormalWeb"/>
        <w:shd w:val="clear" w:color="auto" w:fill="FFFFFF"/>
        <w:spacing w:before="120" w:beforeAutospacing="0" w:after="0" w:afterAutospacing="0" w:line="360" w:lineRule="exact"/>
        <w:jc w:val="both"/>
        <w:rPr>
          <w:sz w:val="28"/>
          <w:szCs w:val="28"/>
        </w:rPr>
      </w:pPr>
      <w:r>
        <w:rPr>
          <w:sz w:val="28"/>
          <w:szCs w:val="28"/>
        </w:rPr>
        <w:tab/>
        <w:t>7.</w:t>
      </w:r>
      <w:r w:rsidR="007D695D">
        <w:rPr>
          <w:sz w:val="28"/>
          <w:szCs w:val="28"/>
        </w:rPr>
        <w:t xml:space="preserve"> Sửa đổi tiêu đề Điều 7 và bổ sung khoản 7 vào sau khoản 6</w:t>
      </w:r>
      <w:r>
        <w:rPr>
          <w:sz w:val="28"/>
          <w:szCs w:val="28"/>
        </w:rPr>
        <w:t xml:space="preserve"> như sau:</w:t>
      </w:r>
    </w:p>
    <w:p w14:paraId="3C7B7B0A" w14:textId="6700E8F6" w:rsidR="007D695D" w:rsidRDefault="007D695D" w:rsidP="00ED758F">
      <w:pPr>
        <w:pStyle w:val="NormalWeb"/>
        <w:shd w:val="clear" w:color="auto" w:fill="FFFFFF"/>
        <w:spacing w:before="120" w:beforeAutospacing="0" w:after="0" w:afterAutospacing="0" w:line="360" w:lineRule="exact"/>
        <w:ind w:firstLine="709"/>
        <w:jc w:val="both"/>
        <w:rPr>
          <w:b/>
          <w:bCs/>
          <w:sz w:val="28"/>
          <w:szCs w:val="28"/>
        </w:rPr>
      </w:pPr>
      <w:r w:rsidRPr="00752E9C">
        <w:rPr>
          <w:b/>
          <w:bCs/>
          <w:sz w:val="28"/>
          <w:szCs w:val="28"/>
        </w:rPr>
        <w:t>“Điều 7</w:t>
      </w:r>
      <w:r w:rsidR="00752E9C" w:rsidRPr="00752E9C">
        <w:rPr>
          <w:b/>
          <w:bCs/>
          <w:sz w:val="28"/>
          <w:szCs w:val="28"/>
        </w:rPr>
        <w:t xml:space="preserve">. Trách nhiệm các sở, ban, ngành, UBND các cấp, Trung tâm phát triển quỹ đất, </w:t>
      </w:r>
      <w:r w:rsidR="00F9180C">
        <w:rPr>
          <w:b/>
          <w:bCs/>
          <w:sz w:val="28"/>
          <w:szCs w:val="28"/>
        </w:rPr>
        <w:t>người</w:t>
      </w:r>
      <w:r w:rsidR="00752E9C" w:rsidRPr="00752E9C">
        <w:rPr>
          <w:b/>
          <w:bCs/>
          <w:sz w:val="28"/>
          <w:szCs w:val="28"/>
        </w:rPr>
        <w:t xml:space="preserve"> thuê đất</w:t>
      </w:r>
    </w:p>
    <w:p w14:paraId="3B5ED14C" w14:textId="53034D45" w:rsidR="00752E9C" w:rsidRDefault="00752E9C" w:rsidP="00ED758F">
      <w:pPr>
        <w:pStyle w:val="NormalWeb"/>
        <w:shd w:val="clear" w:color="auto" w:fill="FFFFFF"/>
        <w:spacing w:before="120" w:beforeAutospacing="0" w:after="0" w:afterAutospacing="0" w:line="360" w:lineRule="exact"/>
        <w:ind w:firstLine="709"/>
        <w:jc w:val="both"/>
        <w:rPr>
          <w:sz w:val="28"/>
          <w:szCs w:val="28"/>
        </w:rPr>
      </w:pPr>
      <w:r w:rsidRPr="00752E9C">
        <w:rPr>
          <w:sz w:val="28"/>
          <w:szCs w:val="28"/>
        </w:rPr>
        <w:t xml:space="preserve">7. </w:t>
      </w:r>
      <w:r w:rsidR="00F9180C">
        <w:rPr>
          <w:sz w:val="28"/>
          <w:szCs w:val="28"/>
        </w:rPr>
        <w:t>Người thuê đất</w:t>
      </w:r>
      <w:r>
        <w:rPr>
          <w:sz w:val="28"/>
          <w:szCs w:val="28"/>
        </w:rPr>
        <w:t>.</w:t>
      </w:r>
    </w:p>
    <w:p w14:paraId="7B1B549D" w14:textId="1E992301" w:rsidR="00495367" w:rsidRPr="005A762E" w:rsidRDefault="00752E9C" w:rsidP="00ED758F">
      <w:pPr>
        <w:pStyle w:val="NormalWeb"/>
        <w:shd w:val="clear" w:color="auto" w:fill="FFFFFF"/>
        <w:spacing w:before="120" w:beforeAutospacing="0" w:after="0" w:afterAutospacing="0" w:line="360" w:lineRule="exact"/>
        <w:ind w:firstLine="709"/>
        <w:jc w:val="both"/>
        <w:rPr>
          <w:sz w:val="28"/>
          <w:szCs w:val="28"/>
        </w:rPr>
      </w:pPr>
      <w:r>
        <w:rPr>
          <w:sz w:val="28"/>
          <w:szCs w:val="28"/>
        </w:rPr>
        <w:t>C</w:t>
      </w:r>
      <w:r w:rsidR="00495367" w:rsidRPr="005A762E">
        <w:rPr>
          <w:sz w:val="28"/>
          <w:szCs w:val="28"/>
        </w:rPr>
        <w:t>ó trách nhiệm thực hiện các thủ tục liên quan về xây dựng, môi trường và thủ tục liên quan khác (nếu có) theo quy định của pháp luật trong quá trình xây dựng công trình tạm, cải tạo tài sản gắn liền với đất và quá trình hoạt động sản xuất, kinh doanh.”</w:t>
      </w:r>
    </w:p>
    <w:p w14:paraId="3E39BE8D" w14:textId="340DC54E" w:rsidR="00B5608C" w:rsidRPr="00B5608C" w:rsidRDefault="00B5608C" w:rsidP="00ED758F">
      <w:pPr>
        <w:shd w:val="clear" w:color="auto" w:fill="FFFFFF"/>
        <w:spacing w:before="120" w:line="360" w:lineRule="exact"/>
        <w:ind w:firstLine="720"/>
        <w:jc w:val="both"/>
        <w:rPr>
          <w:b/>
          <w:bCs/>
          <w:sz w:val="28"/>
          <w:szCs w:val="28"/>
          <w:lang w:val="nl-NL"/>
        </w:rPr>
      </w:pPr>
      <w:r w:rsidRPr="00B5608C">
        <w:rPr>
          <w:b/>
          <w:bCs/>
          <w:sz w:val="28"/>
          <w:szCs w:val="28"/>
        </w:rPr>
        <w:t>Điều 2. </w:t>
      </w:r>
      <w:r w:rsidRPr="00B5608C">
        <w:rPr>
          <w:b/>
          <w:bCs/>
          <w:sz w:val="28"/>
          <w:szCs w:val="28"/>
          <w:lang w:val="nl-NL"/>
        </w:rPr>
        <w:t xml:space="preserve">Sửa đổi, bổ sung một số điều Quyết định </w:t>
      </w:r>
      <w:r w:rsidRPr="00B5608C">
        <w:rPr>
          <w:rFonts w:ascii="TimesNewRomanPS-ItalicMT" w:hAnsi="TimesNewRomanPS-ItalicMT"/>
          <w:b/>
          <w:bCs/>
          <w:sz w:val="28"/>
          <w:szCs w:val="28"/>
        </w:rPr>
        <w:t>số 64/2025/QĐ-UBND ngày 10/9/2025 của UBND tỉnh quy định việc rà soát, công bố công khai, lập danh mục và giao đất, cho thuê đất đối với các thửa đất nhỏ hẹp, nằm xen kẹp trên địa bàn tỉnh Nghệ An</w:t>
      </w:r>
    </w:p>
    <w:p w14:paraId="52153EA2" w14:textId="44A83C0A" w:rsidR="001302DE" w:rsidRPr="001302DE" w:rsidRDefault="001302DE" w:rsidP="00ED758F">
      <w:pPr>
        <w:spacing w:before="120" w:line="360" w:lineRule="exact"/>
        <w:ind w:firstLine="709"/>
        <w:rPr>
          <w:sz w:val="28"/>
          <w:szCs w:val="28"/>
        </w:rPr>
      </w:pPr>
      <w:r w:rsidRPr="001302DE">
        <w:rPr>
          <w:sz w:val="28"/>
          <w:szCs w:val="28"/>
        </w:rPr>
        <w:t>1. Sửa đổi điểm d khoản 1 Điều 3</w:t>
      </w:r>
      <w:r w:rsidR="00A56BB1">
        <w:rPr>
          <w:sz w:val="28"/>
          <w:szCs w:val="28"/>
        </w:rPr>
        <w:t xml:space="preserve"> như sau:</w:t>
      </w:r>
    </w:p>
    <w:p w14:paraId="1410A57F" w14:textId="77777777" w:rsidR="001302DE" w:rsidRPr="001302DE" w:rsidRDefault="001302DE" w:rsidP="00ED758F">
      <w:pPr>
        <w:pStyle w:val="NormalWeb"/>
        <w:shd w:val="clear" w:color="auto" w:fill="FFFFFF"/>
        <w:spacing w:before="120" w:beforeAutospacing="0" w:after="0" w:afterAutospacing="0" w:line="360" w:lineRule="exact"/>
        <w:ind w:firstLine="709"/>
        <w:jc w:val="both"/>
        <w:textAlignment w:val="baseline"/>
        <w:rPr>
          <w:iCs/>
          <w:sz w:val="28"/>
          <w:szCs w:val="28"/>
        </w:rPr>
      </w:pPr>
      <w:r w:rsidRPr="001302DE">
        <w:rPr>
          <w:sz w:val="28"/>
          <w:szCs w:val="28"/>
        </w:rPr>
        <w:t>“</w:t>
      </w:r>
      <w:r w:rsidRPr="001302DE">
        <w:rPr>
          <w:iCs/>
          <w:sz w:val="28"/>
          <w:szCs w:val="28"/>
        </w:rPr>
        <w:t>d) Số lượng các thửa đất nhỏ hẹp, xen kẹt do Nhà nước quản lý tại thời điểm rà soát đảm bảo điều kiện được giao đất, thuê đất, hợp thửa đất.</w:t>
      </w:r>
    </w:p>
    <w:p w14:paraId="5DA9A80A" w14:textId="77777777" w:rsidR="001302DE" w:rsidRPr="001302DE" w:rsidRDefault="001302DE" w:rsidP="00ED758F">
      <w:pPr>
        <w:pStyle w:val="NormalWeb"/>
        <w:shd w:val="clear" w:color="auto" w:fill="FFFFFF"/>
        <w:spacing w:before="120" w:beforeAutospacing="0" w:after="0" w:afterAutospacing="0" w:line="360" w:lineRule="exact"/>
        <w:ind w:firstLine="709"/>
        <w:jc w:val="both"/>
        <w:textAlignment w:val="baseline"/>
        <w:rPr>
          <w:iCs/>
          <w:sz w:val="28"/>
          <w:szCs w:val="28"/>
        </w:rPr>
      </w:pPr>
      <w:r w:rsidRPr="001302DE">
        <w:rPr>
          <w:iCs/>
          <w:sz w:val="28"/>
          <w:szCs w:val="28"/>
        </w:rPr>
        <w:lastRenderedPageBreak/>
        <w:t>Trên cơ sở kết quả tự rà soát về các thửa đất nhỏ hẹp, xen kẹt; Ủy ban nhân dân cấp xã lập danh mục, phê duyệt kết quả rà soát”.</w:t>
      </w:r>
    </w:p>
    <w:p w14:paraId="50A07C98" w14:textId="3DCAD0E6" w:rsidR="001302DE" w:rsidRPr="001302DE" w:rsidRDefault="001302DE" w:rsidP="00ED758F">
      <w:pPr>
        <w:pStyle w:val="NormalWeb"/>
        <w:shd w:val="clear" w:color="auto" w:fill="FFFFFF"/>
        <w:spacing w:before="120" w:beforeAutospacing="0" w:after="0" w:afterAutospacing="0" w:line="360" w:lineRule="exact"/>
        <w:ind w:firstLine="709"/>
        <w:jc w:val="both"/>
        <w:textAlignment w:val="baseline"/>
        <w:rPr>
          <w:iCs/>
          <w:sz w:val="28"/>
          <w:szCs w:val="28"/>
        </w:rPr>
      </w:pPr>
      <w:r w:rsidRPr="001302DE">
        <w:rPr>
          <w:iCs/>
          <w:sz w:val="28"/>
          <w:szCs w:val="28"/>
        </w:rPr>
        <w:t>2. Sửa đổi khoản 2 Điều 3</w:t>
      </w:r>
      <w:r w:rsidR="00A56BB1">
        <w:rPr>
          <w:iCs/>
          <w:sz w:val="28"/>
          <w:szCs w:val="28"/>
        </w:rPr>
        <w:t xml:space="preserve"> như sau</w:t>
      </w:r>
      <w:r w:rsidRPr="001302DE">
        <w:rPr>
          <w:iCs/>
          <w:sz w:val="28"/>
          <w:szCs w:val="28"/>
        </w:rPr>
        <w:t>:</w:t>
      </w:r>
    </w:p>
    <w:p w14:paraId="37D8C1D0" w14:textId="77777777" w:rsidR="001302DE" w:rsidRPr="001302DE" w:rsidRDefault="001302DE" w:rsidP="00ED758F">
      <w:pPr>
        <w:pStyle w:val="NormalWeb"/>
        <w:shd w:val="clear" w:color="auto" w:fill="FFFFFF"/>
        <w:spacing w:before="120" w:beforeAutospacing="0" w:after="0" w:afterAutospacing="0" w:line="360" w:lineRule="exact"/>
        <w:ind w:firstLine="709"/>
        <w:jc w:val="both"/>
        <w:textAlignment w:val="baseline"/>
        <w:rPr>
          <w:iCs/>
          <w:sz w:val="28"/>
          <w:szCs w:val="28"/>
        </w:rPr>
      </w:pPr>
      <w:r w:rsidRPr="001302DE">
        <w:rPr>
          <w:iCs/>
          <w:sz w:val="28"/>
          <w:szCs w:val="28"/>
        </w:rPr>
        <w:t>“2. Công bố, công khai danh mục các thửa đất nhỏ hẹp, xen kẹt</w:t>
      </w:r>
    </w:p>
    <w:p w14:paraId="1190264D" w14:textId="28BCD93A" w:rsidR="001302DE" w:rsidRPr="001302DE" w:rsidRDefault="001302DE" w:rsidP="00ED758F">
      <w:pPr>
        <w:pStyle w:val="NormalWeb"/>
        <w:shd w:val="clear" w:color="auto" w:fill="FFFFFF"/>
        <w:spacing w:before="120" w:beforeAutospacing="0" w:after="0" w:afterAutospacing="0" w:line="360" w:lineRule="exact"/>
        <w:ind w:firstLine="709"/>
        <w:jc w:val="both"/>
        <w:textAlignment w:val="baseline"/>
        <w:rPr>
          <w:iCs/>
          <w:sz w:val="28"/>
          <w:szCs w:val="28"/>
        </w:rPr>
      </w:pPr>
      <w:r w:rsidRPr="001302DE">
        <w:rPr>
          <w:iCs/>
          <w:sz w:val="28"/>
          <w:szCs w:val="28"/>
        </w:rPr>
        <w:t>Sau khi kết quả rà soát được phê duyệt, Ủy ban nhân dân cấp xã công bố, công khai danh mục các thửa đất nhỏ hẹp, xen kẹt trong đó thể hiện rõ diện tích, loại đất, mục đích sử dụng đất khi giao đất, cho thuê đất của từng thửa đất nhỏ hẹp, xen kẹt tại trụ sở Ủy ban nhân dân cấp xã, Cổng Thông tin điện tử UBND xã và tại nhà văn hóa khối, xóm, thôn, bản nơi có đất, thời gian công khai là 15 ngày kể từ ngày công bố. Việc công khai phải được lập thành biên bản niêm yết công khai và kết thúc công khai”.</w:t>
      </w:r>
    </w:p>
    <w:p w14:paraId="621A145D" w14:textId="420309F6" w:rsidR="001302DE" w:rsidRPr="001302DE" w:rsidRDefault="001302DE" w:rsidP="00ED758F">
      <w:pPr>
        <w:pStyle w:val="NormalWeb"/>
        <w:shd w:val="clear" w:color="auto" w:fill="FFFFFF"/>
        <w:spacing w:before="120" w:beforeAutospacing="0" w:after="0" w:afterAutospacing="0" w:line="360" w:lineRule="exact"/>
        <w:ind w:firstLine="709"/>
        <w:jc w:val="both"/>
        <w:textAlignment w:val="baseline"/>
        <w:rPr>
          <w:iCs/>
          <w:sz w:val="28"/>
          <w:szCs w:val="28"/>
        </w:rPr>
      </w:pPr>
      <w:r w:rsidRPr="001302DE">
        <w:rPr>
          <w:iCs/>
          <w:sz w:val="28"/>
          <w:szCs w:val="28"/>
        </w:rPr>
        <w:t>3. Sửa đổi, bổ sung điểm c khoản 3 Điều 3</w:t>
      </w:r>
      <w:r w:rsidR="00596187">
        <w:rPr>
          <w:iCs/>
          <w:sz w:val="28"/>
          <w:szCs w:val="28"/>
        </w:rPr>
        <w:t xml:space="preserve"> như sau</w:t>
      </w:r>
      <w:r w:rsidRPr="001302DE">
        <w:rPr>
          <w:iCs/>
          <w:sz w:val="28"/>
          <w:szCs w:val="28"/>
        </w:rPr>
        <w:t>:</w:t>
      </w:r>
    </w:p>
    <w:p w14:paraId="1D8C1D10" w14:textId="77777777" w:rsidR="001302DE" w:rsidRPr="001302DE" w:rsidRDefault="001302DE" w:rsidP="00ED758F">
      <w:pPr>
        <w:spacing w:before="120" w:line="360" w:lineRule="exact"/>
        <w:ind w:firstLine="709"/>
        <w:jc w:val="both"/>
        <w:rPr>
          <w:sz w:val="28"/>
          <w:szCs w:val="28"/>
          <w:lang w:val="nl-NL"/>
        </w:rPr>
      </w:pPr>
      <w:r w:rsidRPr="001302DE">
        <w:rPr>
          <w:iCs/>
          <w:sz w:val="28"/>
          <w:szCs w:val="28"/>
        </w:rPr>
        <w:t>“</w:t>
      </w:r>
      <w:r w:rsidRPr="001302DE">
        <w:rPr>
          <w:sz w:val="28"/>
          <w:szCs w:val="28"/>
          <w:lang w:val="nl-NL"/>
        </w:rPr>
        <w:t>c) Công khai danh sách các tổ chức, cá nhân có nhu cầu giao thuê đất</w:t>
      </w:r>
    </w:p>
    <w:p w14:paraId="2343AA28" w14:textId="77777777" w:rsidR="001302DE" w:rsidRPr="001302DE" w:rsidRDefault="001302DE" w:rsidP="00ED758F">
      <w:pPr>
        <w:spacing w:before="120" w:line="360" w:lineRule="exact"/>
        <w:ind w:firstLine="709"/>
        <w:jc w:val="both"/>
        <w:rPr>
          <w:sz w:val="28"/>
          <w:szCs w:val="28"/>
          <w:lang w:val="nl-NL"/>
        </w:rPr>
      </w:pPr>
      <w:r w:rsidRPr="001302DE">
        <w:rPr>
          <w:sz w:val="28"/>
          <w:szCs w:val="28"/>
          <w:lang w:val="nl-NL"/>
        </w:rPr>
        <w:t>Trong vòng 5 ngày kể từ ngày kết thúc cuộc họp, Ủy ban nhân dân cấp xã có Thông báo kết quả cuộc họp và danh sách các tổ chức, cá nhân đủ điều kiện có nhu cầu giao đất, cho thuê đất; các tổ chức, cá nhân không đủ điều kiện và công khai Thông báo này tại trụ sở Ủy ban nhân dân cấp xã, Cổng Thông tin điện tử UBND cấp xã và tại nhà văn hóa khối, xóm, thôn, bản nơi có đất (thời gian công khai là 15 ngày).</w:t>
      </w:r>
    </w:p>
    <w:p w14:paraId="75E394F9" w14:textId="77777777" w:rsidR="001302DE" w:rsidRPr="001302DE" w:rsidRDefault="001302DE" w:rsidP="00ED758F">
      <w:pPr>
        <w:spacing w:before="120" w:line="360" w:lineRule="exact"/>
        <w:ind w:firstLine="709"/>
        <w:jc w:val="both"/>
        <w:rPr>
          <w:sz w:val="28"/>
          <w:szCs w:val="28"/>
          <w:lang w:val="nl-NL"/>
        </w:rPr>
      </w:pPr>
      <w:r w:rsidRPr="001302DE">
        <w:rPr>
          <w:sz w:val="28"/>
          <w:szCs w:val="28"/>
          <w:lang w:val="nl-NL"/>
        </w:rPr>
        <w:t>Hết thời gian công khai, Ủy ban nhân dân cấp xã thông báo, hướng dẫn tổ chức, cá nhân có nhu cầu sử dụng các thửa đất nhỏ hẹp, xen kẹt lập và nộp hồ sơ xin giao đất, thuê đất theo quy định</w:t>
      </w:r>
      <w:r w:rsidRPr="001302DE">
        <w:rPr>
          <w:rFonts w:eastAsia="MS Mincho"/>
          <w:sz w:val="28"/>
          <w:szCs w:val="28"/>
          <w:lang w:eastAsia="ja-JP"/>
        </w:rPr>
        <w:t>”</w:t>
      </w:r>
      <w:r w:rsidRPr="001302DE">
        <w:rPr>
          <w:sz w:val="28"/>
          <w:szCs w:val="28"/>
          <w:lang w:val="nl-NL"/>
        </w:rPr>
        <w:t>.</w:t>
      </w:r>
    </w:p>
    <w:p w14:paraId="04A5F7DD" w14:textId="64CE9C77" w:rsidR="00D87B9C" w:rsidRPr="00B15C49" w:rsidRDefault="00717EAD" w:rsidP="00ED758F">
      <w:pPr>
        <w:shd w:val="clear" w:color="auto" w:fill="FFFFFF"/>
        <w:spacing w:before="120" w:line="360" w:lineRule="exact"/>
        <w:ind w:firstLine="720"/>
        <w:jc w:val="both"/>
        <w:rPr>
          <w:b/>
          <w:bCs/>
          <w:sz w:val="28"/>
          <w:szCs w:val="28"/>
          <w:lang w:val="nl-NL"/>
        </w:rPr>
      </w:pPr>
      <w:r w:rsidRPr="00B15C49">
        <w:rPr>
          <w:b/>
          <w:bCs/>
          <w:sz w:val="28"/>
          <w:szCs w:val="28"/>
        </w:rPr>
        <w:t xml:space="preserve">Điều </w:t>
      </w:r>
      <w:r w:rsidR="00772AF3">
        <w:rPr>
          <w:b/>
          <w:bCs/>
          <w:sz w:val="28"/>
          <w:szCs w:val="28"/>
        </w:rPr>
        <w:t>3</w:t>
      </w:r>
      <w:r w:rsidRPr="00B15C49">
        <w:rPr>
          <w:b/>
          <w:bCs/>
          <w:sz w:val="28"/>
          <w:szCs w:val="28"/>
        </w:rPr>
        <w:t>.</w:t>
      </w:r>
      <w:bookmarkEnd w:id="0"/>
      <w:r w:rsidRPr="00B15C49">
        <w:rPr>
          <w:b/>
          <w:bCs/>
          <w:sz w:val="28"/>
          <w:szCs w:val="28"/>
        </w:rPr>
        <w:t> </w:t>
      </w:r>
      <w:bookmarkStart w:id="1" w:name="dieu_2"/>
      <w:r w:rsidR="00D87B9C" w:rsidRPr="00B15C49">
        <w:rPr>
          <w:b/>
          <w:bCs/>
          <w:sz w:val="28"/>
          <w:szCs w:val="28"/>
          <w:lang w:val="nl-NL"/>
        </w:rPr>
        <w:t>Sửa đổi</w:t>
      </w:r>
      <w:r w:rsidR="002E3A5E" w:rsidRPr="00B15C49">
        <w:rPr>
          <w:b/>
          <w:bCs/>
          <w:sz w:val="28"/>
          <w:szCs w:val="28"/>
          <w:lang w:val="nl-NL"/>
        </w:rPr>
        <w:t>, bổ sung</w:t>
      </w:r>
      <w:r w:rsidR="00D87B9C" w:rsidRPr="00B15C49">
        <w:rPr>
          <w:b/>
          <w:bCs/>
          <w:sz w:val="28"/>
          <w:szCs w:val="28"/>
          <w:lang w:val="nl-NL"/>
        </w:rPr>
        <w:t xml:space="preserve"> một số </w:t>
      </w:r>
      <w:r w:rsidR="002E3A5E" w:rsidRPr="00B15C49">
        <w:rPr>
          <w:b/>
          <w:bCs/>
          <w:sz w:val="28"/>
          <w:szCs w:val="28"/>
          <w:lang w:val="nl-NL"/>
        </w:rPr>
        <w:t>điều</w:t>
      </w:r>
      <w:r w:rsidR="001E7DD6">
        <w:rPr>
          <w:b/>
          <w:bCs/>
          <w:sz w:val="28"/>
          <w:szCs w:val="28"/>
          <w:lang w:val="nl-NL"/>
        </w:rPr>
        <w:t xml:space="preserve"> Quy định ban hành kèm theo</w:t>
      </w:r>
      <w:r w:rsidR="00D87B9C" w:rsidRPr="00B15C49">
        <w:rPr>
          <w:b/>
          <w:bCs/>
          <w:sz w:val="28"/>
          <w:szCs w:val="28"/>
          <w:lang w:val="nl-NL"/>
        </w:rPr>
        <w:t xml:space="preserve"> Quyết định số </w:t>
      </w:r>
      <w:r w:rsidR="00D87B9C" w:rsidRPr="00B15C49">
        <w:rPr>
          <w:b/>
          <w:bCs/>
          <w:sz w:val="28"/>
          <w:szCs w:val="28"/>
        </w:rPr>
        <w:t>72/2025/QĐ-UBND ngày 18/9/2025 của UBND tỉnh</w:t>
      </w:r>
      <w:r w:rsidR="00D87B9C" w:rsidRPr="00B15C49">
        <w:rPr>
          <w:b/>
          <w:bCs/>
          <w:sz w:val="28"/>
          <w:szCs w:val="28"/>
          <w:lang w:val="nl-NL"/>
        </w:rPr>
        <w:t xml:space="preserve"> </w:t>
      </w:r>
      <w:r w:rsidR="00B15C49" w:rsidRPr="00B15C49">
        <w:rPr>
          <w:rFonts w:ascii="TimesNewRomanPS-ItalicMT" w:hAnsi="TimesNewRomanPS-ItalicMT"/>
          <w:b/>
          <w:bCs/>
          <w:sz w:val="28"/>
          <w:szCs w:val="28"/>
        </w:rPr>
        <w:t>ban hành quy định về bồi thường, hỗ trợ và tái định cư khi nhà nước thu hồi đất trên địa bàn tỉnh Nghệ An</w:t>
      </w:r>
    </w:p>
    <w:p w14:paraId="6E228783" w14:textId="77777777" w:rsidR="00D87B9C" w:rsidRPr="00F34846" w:rsidRDefault="00D87B9C" w:rsidP="00ED758F">
      <w:pPr>
        <w:pStyle w:val="NormalWeb"/>
        <w:spacing w:before="120" w:beforeAutospacing="0" w:after="40" w:afterAutospacing="0" w:line="360" w:lineRule="exact"/>
        <w:ind w:firstLine="709"/>
        <w:jc w:val="both"/>
        <w:rPr>
          <w:b/>
          <w:sz w:val="28"/>
          <w:szCs w:val="28"/>
          <w:lang w:val="nl-NL"/>
        </w:rPr>
      </w:pPr>
      <w:r w:rsidRPr="00F34846">
        <w:rPr>
          <w:sz w:val="28"/>
          <w:szCs w:val="28"/>
          <w:lang w:val="nl-NL"/>
        </w:rPr>
        <w:t>1. Bỏ cụm từ “</w:t>
      </w:r>
      <w:r w:rsidRPr="00F34846">
        <w:rPr>
          <w:sz w:val="28"/>
          <w:szCs w:val="28"/>
        </w:rPr>
        <w:t>X</w:t>
      </w:r>
      <w:r w:rsidRPr="00F34846">
        <w:rPr>
          <w:sz w:val="28"/>
          <w:szCs w:val="28"/>
          <w:lang w:val="vi-VN"/>
        </w:rPr>
        <w:t>ác định nguồn gốc đất thu hồi và tài sản gắn liền với đất thu hồi</w:t>
      </w:r>
      <w:r w:rsidRPr="00F34846">
        <w:rPr>
          <w:sz w:val="28"/>
          <w:szCs w:val="28"/>
        </w:rPr>
        <w:t>” ghi tại điểm b khoản 3 Điều 13.</w:t>
      </w:r>
      <w:r w:rsidRPr="00F34846">
        <w:rPr>
          <w:b/>
          <w:sz w:val="28"/>
          <w:szCs w:val="28"/>
          <w:lang w:val="nl-NL"/>
        </w:rPr>
        <w:t xml:space="preserve"> </w:t>
      </w:r>
    </w:p>
    <w:p w14:paraId="3DB5AF91" w14:textId="116596FF" w:rsidR="00D87B9C" w:rsidRDefault="00D87B9C" w:rsidP="00ED758F">
      <w:pPr>
        <w:pStyle w:val="NormalWeb"/>
        <w:spacing w:before="120" w:beforeAutospacing="0" w:after="40" w:afterAutospacing="0" w:line="360" w:lineRule="exact"/>
        <w:ind w:firstLine="709"/>
        <w:jc w:val="both"/>
        <w:rPr>
          <w:b/>
          <w:sz w:val="28"/>
          <w:szCs w:val="28"/>
          <w:lang w:val="nl-NL"/>
        </w:rPr>
      </w:pPr>
      <w:r w:rsidRPr="00F34846">
        <w:rPr>
          <w:bCs/>
          <w:sz w:val="28"/>
          <w:szCs w:val="28"/>
          <w:lang w:val="nl-NL"/>
        </w:rPr>
        <w:t xml:space="preserve">2. </w:t>
      </w:r>
      <w:r w:rsidRPr="00F34846">
        <w:rPr>
          <w:sz w:val="28"/>
          <w:szCs w:val="28"/>
          <w:lang w:val="nl-NL"/>
        </w:rPr>
        <w:t>Bỏ cụm từ “</w:t>
      </w:r>
      <w:r w:rsidRPr="00F34846">
        <w:rPr>
          <w:sz w:val="28"/>
          <w:szCs w:val="28"/>
        </w:rPr>
        <w:t>do Ủy ban nhân dân tỉnh ban hành” ghi tại</w:t>
      </w:r>
      <w:r w:rsidR="00EE439A">
        <w:rPr>
          <w:sz w:val="28"/>
          <w:szCs w:val="28"/>
        </w:rPr>
        <w:t xml:space="preserve"> khoản 1</w:t>
      </w:r>
      <w:r w:rsidRPr="00F34846">
        <w:rPr>
          <w:sz w:val="28"/>
          <w:szCs w:val="28"/>
        </w:rPr>
        <w:t xml:space="preserve"> Điều 6</w:t>
      </w:r>
      <w:r w:rsidR="00EE439A">
        <w:rPr>
          <w:sz w:val="28"/>
          <w:szCs w:val="28"/>
        </w:rPr>
        <w:t xml:space="preserve"> và</w:t>
      </w:r>
      <w:r w:rsidRPr="00F34846">
        <w:rPr>
          <w:sz w:val="28"/>
          <w:szCs w:val="28"/>
        </w:rPr>
        <w:t xml:space="preserve"> khoản 1 Điều 11.</w:t>
      </w:r>
      <w:r w:rsidRPr="00F34846">
        <w:rPr>
          <w:b/>
          <w:sz w:val="28"/>
          <w:szCs w:val="28"/>
          <w:lang w:val="nl-NL"/>
        </w:rPr>
        <w:t xml:space="preserve"> </w:t>
      </w:r>
    </w:p>
    <w:p w14:paraId="40CD4C76" w14:textId="17348BF9" w:rsidR="00E15F17" w:rsidRDefault="00E15F17" w:rsidP="00ED758F">
      <w:pPr>
        <w:pStyle w:val="NormalWeb"/>
        <w:spacing w:before="120" w:beforeAutospacing="0" w:after="40" w:afterAutospacing="0" w:line="360" w:lineRule="exact"/>
        <w:ind w:firstLine="709"/>
        <w:jc w:val="both"/>
        <w:rPr>
          <w:b/>
          <w:sz w:val="28"/>
          <w:szCs w:val="28"/>
          <w:lang w:val="nl-NL"/>
        </w:rPr>
      </w:pPr>
      <w:r>
        <w:rPr>
          <w:b/>
          <w:sz w:val="28"/>
          <w:szCs w:val="28"/>
          <w:lang w:val="nl-NL"/>
        </w:rPr>
        <w:t xml:space="preserve">Điều </w:t>
      </w:r>
      <w:r w:rsidR="00772AF3">
        <w:rPr>
          <w:b/>
          <w:sz w:val="28"/>
          <w:szCs w:val="28"/>
          <w:lang w:val="nl-NL"/>
        </w:rPr>
        <w:t>4</w:t>
      </w:r>
      <w:r>
        <w:rPr>
          <w:b/>
          <w:sz w:val="28"/>
          <w:szCs w:val="28"/>
          <w:lang w:val="nl-NL"/>
        </w:rPr>
        <w:t xml:space="preserve">. Sửa đổi, bổ sung </w:t>
      </w:r>
      <w:r w:rsidR="00C2235D">
        <w:rPr>
          <w:b/>
          <w:sz w:val="28"/>
          <w:szCs w:val="28"/>
          <w:lang w:val="nl-NL"/>
        </w:rPr>
        <w:t>cụm từ tại Điều 9</w:t>
      </w:r>
      <w:r>
        <w:rPr>
          <w:b/>
          <w:sz w:val="28"/>
          <w:szCs w:val="28"/>
          <w:lang w:val="nl-NL"/>
        </w:rPr>
        <w:t xml:space="preserve"> Quyết đ</w:t>
      </w:r>
      <w:r w:rsidRPr="00E15F17">
        <w:rPr>
          <w:b/>
          <w:sz w:val="28"/>
          <w:szCs w:val="28"/>
          <w:lang w:val="nl-NL"/>
        </w:rPr>
        <w:t>ịnh số 82/2025/QĐ-UBND ngày 05/11/2025 quy định các loại giấy tờ khác về quyền sử dụng đất; hạn mức giao đất ở, công nhận đất ở, giao đất nông nghiệp; điều kiện tách thửa, hợp thửa đối với từng loại đất trên địa bản tỉnh Nghệ An</w:t>
      </w:r>
    </w:p>
    <w:p w14:paraId="3EE210FA" w14:textId="77777777" w:rsidR="00C2235D" w:rsidRDefault="00C2235D" w:rsidP="00ED758F">
      <w:pPr>
        <w:pStyle w:val="NormalWeb"/>
        <w:spacing w:before="120" w:beforeAutospacing="0" w:after="40" w:afterAutospacing="0" w:line="360" w:lineRule="exact"/>
        <w:ind w:firstLine="709"/>
        <w:jc w:val="both"/>
        <w:rPr>
          <w:iCs/>
          <w:sz w:val="28"/>
          <w:szCs w:val="28"/>
          <w:lang w:val="nl-NL"/>
        </w:rPr>
      </w:pPr>
      <w:r w:rsidRPr="00C2235D">
        <w:rPr>
          <w:bCs/>
          <w:sz w:val="28"/>
          <w:szCs w:val="28"/>
          <w:lang w:val="nl-NL"/>
        </w:rPr>
        <w:t>Từ “</w:t>
      </w:r>
      <w:r w:rsidRPr="00C2235D">
        <w:rPr>
          <w:bCs/>
          <w:iCs/>
          <w:sz w:val="28"/>
          <w:szCs w:val="28"/>
          <w:shd w:val="clear" w:color="auto" w:fill="FFFFFF"/>
          <w:lang w:val="nl-NL"/>
        </w:rPr>
        <w:t>Ngoài</w:t>
      </w:r>
      <w:r w:rsidRPr="00265802">
        <w:rPr>
          <w:bCs/>
          <w:iCs/>
          <w:sz w:val="28"/>
          <w:szCs w:val="28"/>
          <w:shd w:val="clear" w:color="auto" w:fill="FFFFFF"/>
          <w:lang w:val="nl-NL"/>
        </w:rPr>
        <w:t xml:space="preserve"> việc phải đảm bảo các nguyên tắc, điều kiện theo quy định tại Khoản 1, 2 và 3 Điều 220 Luật Đất đai năm 2024 thì phải đảm bảo các điều kiện </w:t>
      </w:r>
      <w:r w:rsidRPr="00265802">
        <w:rPr>
          <w:bCs/>
          <w:iCs/>
          <w:sz w:val="28"/>
          <w:szCs w:val="28"/>
          <w:shd w:val="clear" w:color="auto" w:fill="FFFFFF"/>
          <w:lang w:val="nl-NL"/>
        </w:rPr>
        <w:lastRenderedPageBreak/>
        <w:t>sau:</w:t>
      </w:r>
      <w:r>
        <w:rPr>
          <w:bCs/>
          <w:iCs/>
          <w:sz w:val="28"/>
          <w:szCs w:val="28"/>
          <w:shd w:val="clear" w:color="auto" w:fill="FFFFFF"/>
          <w:lang w:val="nl-NL"/>
        </w:rPr>
        <w:t>” thành “</w:t>
      </w:r>
      <w:r w:rsidRPr="00265802">
        <w:rPr>
          <w:iCs/>
          <w:sz w:val="28"/>
          <w:szCs w:val="28"/>
          <w:lang w:val="nl-NL"/>
        </w:rPr>
        <w:t>Ngoài việc phải đảm bảo các nguyên tắc, điều kiện theo quy định tại Khoản 1, Khoản 2 và Khoản 3 Điều 220 Luật Đất đai năm 2024 và Khoản 3 Điều 11 Nghị quyết số 254/2025/QH15 của Quốc hội thì phải đảm bảo các điều kiện sau</w:t>
      </w:r>
      <w:r>
        <w:rPr>
          <w:iCs/>
          <w:sz w:val="28"/>
          <w:szCs w:val="28"/>
          <w:lang w:val="nl-NL"/>
        </w:rPr>
        <w:t>:”.</w:t>
      </w:r>
    </w:p>
    <w:p w14:paraId="598B0BA7" w14:textId="740B03DD" w:rsidR="00717EAD" w:rsidRPr="0007675C" w:rsidRDefault="00717EAD" w:rsidP="00ED758F">
      <w:pPr>
        <w:pStyle w:val="NormalWeb"/>
        <w:spacing w:before="120" w:beforeAutospacing="0" w:after="40" w:afterAutospacing="0" w:line="360" w:lineRule="exact"/>
        <w:ind w:firstLine="709"/>
        <w:jc w:val="both"/>
        <w:rPr>
          <w:b/>
          <w:sz w:val="28"/>
          <w:szCs w:val="28"/>
        </w:rPr>
      </w:pPr>
      <w:r w:rsidRPr="0007675C">
        <w:rPr>
          <w:b/>
          <w:bCs/>
          <w:sz w:val="28"/>
          <w:szCs w:val="28"/>
        </w:rPr>
        <w:t xml:space="preserve">Điều </w:t>
      </w:r>
      <w:r w:rsidR="000E60FD">
        <w:rPr>
          <w:b/>
          <w:bCs/>
          <w:sz w:val="28"/>
          <w:szCs w:val="28"/>
        </w:rPr>
        <w:t>5</w:t>
      </w:r>
      <w:r w:rsidRPr="0007675C">
        <w:rPr>
          <w:b/>
          <w:bCs/>
          <w:sz w:val="28"/>
          <w:szCs w:val="28"/>
        </w:rPr>
        <w:t>.</w:t>
      </w:r>
      <w:bookmarkEnd w:id="1"/>
      <w:r w:rsidR="00B15C49">
        <w:rPr>
          <w:b/>
          <w:bCs/>
          <w:sz w:val="28"/>
          <w:szCs w:val="28"/>
        </w:rPr>
        <w:t xml:space="preserve"> Điều khoản</w:t>
      </w:r>
      <w:bookmarkStart w:id="2" w:name="dieu_2_name"/>
      <w:r w:rsidRPr="0007675C">
        <w:rPr>
          <w:b/>
          <w:sz w:val="28"/>
          <w:szCs w:val="28"/>
        </w:rPr>
        <w:t xml:space="preserve"> thi hành</w:t>
      </w:r>
    </w:p>
    <w:bookmarkEnd w:id="2"/>
    <w:p w14:paraId="464AF1A4" w14:textId="7B7B2B74" w:rsidR="00717EAD" w:rsidRPr="0007675C" w:rsidRDefault="00717EAD" w:rsidP="00ED758F">
      <w:pPr>
        <w:shd w:val="clear" w:color="auto" w:fill="FFFFFF"/>
        <w:spacing w:before="120" w:line="360" w:lineRule="exact"/>
        <w:ind w:firstLine="720"/>
        <w:jc w:val="both"/>
        <w:rPr>
          <w:sz w:val="28"/>
          <w:szCs w:val="28"/>
        </w:rPr>
      </w:pPr>
      <w:r w:rsidRPr="0007675C">
        <w:rPr>
          <w:sz w:val="28"/>
          <w:szCs w:val="28"/>
        </w:rPr>
        <w:t>Quyết định này có hiệu lực kể từ ngày …./</w:t>
      </w:r>
      <w:r>
        <w:rPr>
          <w:sz w:val="28"/>
          <w:szCs w:val="28"/>
        </w:rPr>
        <w:t>…</w:t>
      </w:r>
      <w:r w:rsidRPr="0007675C">
        <w:rPr>
          <w:sz w:val="28"/>
          <w:szCs w:val="28"/>
        </w:rPr>
        <w:t>/202</w:t>
      </w:r>
      <w:r>
        <w:rPr>
          <w:sz w:val="28"/>
          <w:szCs w:val="28"/>
        </w:rPr>
        <w:t>6</w:t>
      </w:r>
      <w:r w:rsidR="00B15C49">
        <w:rPr>
          <w:sz w:val="28"/>
          <w:szCs w:val="28"/>
        </w:rPr>
        <w:t>./.</w:t>
      </w:r>
    </w:p>
    <w:p w14:paraId="228AFA36" w14:textId="77777777" w:rsidR="00717EAD" w:rsidRPr="0007675C" w:rsidRDefault="00717EAD" w:rsidP="00717EAD">
      <w:pPr>
        <w:shd w:val="clear" w:color="auto" w:fill="FFFFFF"/>
        <w:spacing w:line="234" w:lineRule="atLeast"/>
        <w:ind w:firstLine="720"/>
        <w:jc w:val="both"/>
        <w:rPr>
          <w:sz w:val="28"/>
          <w:szCs w:val="28"/>
        </w:rPr>
      </w:pPr>
    </w:p>
    <w:tbl>
      <w:tblPr>
        <w:tblpPr w:leftFromText="180" w:rightFromText="180" w:vertAnchor="text" w:horzAnchor="margin" w:tblpY="9"/>
        <w:tblW w:w="0" w:type="auto"/>
        <w:tblCellMar>
          <w:left w:w="0" w:type="dxa"/>
          <w:right w:w="0" w:type="dxa"/>
        </w:tblCellMar>
        <w:tblLook w:val="04A0" w:firstRow="1" w:lastRow="0" w:firstColumn="1" w:lastColumn="0" w:noHBand="0" w:noVBand="1"/>
      </w:tblPr>
      <w:tblGrid>
        <w:gridCol w:w="4334"/>
        <w:gridCol w:w="4738"/>
      </w:tblGrid>
      <w:tr w:rsidR="00717EAD" w:rsidRPr="0007675C" w14:paraId="4C2FB4C4" w14:textId="77777777" w:rsidTr="00485BA2">
        <w:tc>
          <w:tcPr>
            <w:tcW w:w="4361" w:type="dxa"/>
            <w:tcMar>
              <w:top w:w="0" w:type="dxa"/>
              <w:left w:w="108" w:type="dxa"/>
              <w:bottom w:w="0" w:type="dxa"/>
              <w:right w:w="108" w:type="dxa"/>
            </w:tcMar>
          </w:tcPr>
          <w:p w14:paraId="48ADAD21" w14:textId="77777777" w:rsidR="00717EAD" w:rsidRPr="0007675C" w:rsidRDefault="00717EAD" w:rsidP="00485BA2">
            <w:pPr>
              <w:jc w:val="both"/>
              <w:rPr>
                <w:b/>
                <w:bCs/>
                <w:i/>
                <w:lang w:val="vi-VN"/>
              </w:rPr>
            </w:pPr>
            <w:r w:rsidRPr="0007675C">
              <w:rPr>
                <w:b/>
                <w:bCs/>
                <w:i/>
                <w:lang w:val="vi-VN"/>
              </w:rPr>
              <w:t>Nơi nhận:</w:t>
            </w:r>
          </w:p>
          <w:p w14:paraId="6EE42151" w14:textId="77777777" w:rsidR="00717EAD" w:rsidRPr="0007675C" w:rsidRDefault="00717EAD" w:rsidP="00485BA2">
            <w:pPr>
              <w:jc w:val="both"/>
              <w:rPr>
                <w:sz w:val="22"/>
              </w:rPr>
            </w:pPr>
            <w:r w:rsidRPr="0007675C">
              <w:rPr>
                <w:sz w:val="22"/>
              </w:rPr>
              <w:t>- Văn phòng Chính phủ;</w:t>
            </w:r>
          </w:p>
          <w:p w14:paraId="40DF1876" w14:textId="77777777" w:rsidR="00717EAD" w:rsidRPr="0007675C" w:rsidRDefault="00717EAD" w:rsidP="00485BA2">
            <w:pPr>
              <w:jc w:val="both"/>
              <w:rPr>
                <w:sz w:val="22"/>
              </w:rPr>
            </w:pPr>
            <w:r w:rsidRPr="0007675C">
              <w:rPr>
                <w:sz w:val="22"/>
              </w:rPr>
              <w:t>- Các Bộ: NN&amp;MT, Tài chính, Tư pháp;</w:t>
            </w:r>
          </w:p>
          <w:p w14:paraId="49BA4068" w14:textId="5C8B3DE7" w:rsidR="00717EAD" w:rsidRPr="0007675C" w:rsidRDefault="00717EAD" w:rsidP="00485BA2">
            <w:pPr>
              <w:jc w:val="both"/>
              <w:rPr>
                <w:sz w:val="22"/>
                <w:lang w:val="vi-VN"/>
              </w:rPr>
            </w:pPr>
            <w:r w:rsidRPr="0007675C">
              <w:rPr>
                <w:sz w:val="22"/>
                <w:lang w:val="vi-VN"/>
              </w:rPr>
              <w:t xml:space="preserve">- Cục </w:t>
            </w:r>
            <w:r>
              <w:rPr>
                <w:sz w:val="22"/>
              </w:rPr>
              <w:t>KTr</w:t>
            </w:r>
            <w:r w:rsidRPr="0007675C">
              <w:rPr>
                <w:sz w:val="22"/>
                <w:lang w:val="vi-VN"/>
              </w:rPr>
              <w:t xml:space="preserve"> văn bản</w:t>
            </w:r>
            <w:r>
              <w:rPr>
                <w:sz w:val="22"/>
              </w:rPr>
              <w:t xml:space="preserve"> &amp;XLVPHC</w:t>
            </w:r>
            <w:r w:rsidRPr="0007675C">
              <w:rPr>
                <w:sz w:val="22"/>
                <w:lang w:val="vi-VN"/>
              </w:rPr>
              <w:t xml:space="preserve"> - Bộ Tư pháp;</w:t>
            </w:r>
          </w:p>
          <w:p w14:paraId="0945B1F2" w14:textId="77777777" w:rsidR="00717EAD" w:rsidRPr="0007675C" w:rsidRDefault="00717EAD" w:rsidP="00485BA2">
            <w:pPr>
              <w:jc w:val="both"/>
              <w:rPr>
                <w:sz w:val="22"/>
                <w:lang w:val="vi-VN"/>
              </w:rPr>
            </w:pPr>
            <w:r w:rsidRPr="0007675C">
              <w:rPr>
                <w:sz w:val="22"/>
                <w:lang w:val="vi-VN"/>
              </w:rPr>
              <w:t>- Thường trực: Tỉnh ủy, HĐND tỉnh;</w:t>
            </w:r>
          </w:p>
          <w:p w14:paraId="51C8546C" w14:textId="77777777" w:rsidR="00717EAD" w:rsidRPr="0007675C" w:rsidRDefault="00717EAD" w:rsidP="00485BA2">
            <w:pPr>
              <w:jc w:val="both"/>
              <w:rPr>
                <w:sz w:val="22"/>
                <w:lang w:val="vi-VN"/>
              </w:rPr>
            </w:pPr>
            <w:r w:rsidRPr="0007675C">
              <w:rPr>
                <w:sz w:val="22"/>
                <w:lang w:val="vi-VN"/>
              </w:rPr>
              <w:t>- Đoàn ĐB QH tỉnh;</w:t>
            </w:r>
          </w:p>
          <w:p w14:paraId="0D5BA654" w14:textId="1109BD14" w:rsidR="00717EAD" w:rsidRPr="0007675C" w:rsidRDefault="00717EAD" w:rsidP="00485BA2">
            <w:pPr>
              <w:jc w:val="both"/>
              <w:rPr>
                <w:sz w:val="22"/>
                <w:lang w:val="vi-VN"/>
              </w:rPr>
            </w:pPr>
            <w:r w:rsidRPr="0007675C">
              <w:rPr>
                <w:sz w:val="22"/>
                <w:lang w:val="vi-VN"/>
              </w:rPr>
              <w:t>- Chủ tịch,</w:t>
            </w:r>
            <w:r w:rsidR="00DE043F">
              <w:rPr>
                <w:sz w:val="22"/>
              </w:rPr>
              <w:t xml:space="preserve"> </w:t>
            </w:r>
            <w:r w:rsidRPr="0007675C">
              <w:rPr>
                <w:sz w:val="22"/>
                <w:lang w:val="vi-VN"/>
              </w:rPr>
              <w:t>các Phó Chủ tịch UBND tỉnh;</w:t>
            </w:r>
          </w:p>
          <w:p w14:paraId="100897FF" w14:textId="77777777" w:rsidR="00717EAD" w:rsidRPr="0007675C" w:rsidRDefault="00717EAD" w:rsidP="00485BA2">
            <w:pPr>
              <w:jc w:val="both"/>
              <w:rPr>
                <w:sz w:val="22"/>
                <w:lang w:val="vi-VN"/>
              </w:rPr>
            </w:pPr>
            <w:r w:rsidRPr="0007675C">
              <w:rPr>
                <w:sz w:val="22"/>
                <w:lang w:val="vi-VN"/>
              </w:rPr>
              <w:t>- Các Phó VP UBND tỉnh;</w:t>
            </w:r>
          </w:p>
          <w:p w14:paraId="34BBBCF2" w14:textId="6A21E972" w:rsidR="00717EAD" w:rsidRPr="0007675C" w:rsidRDefault="00717EAD" w:rsidP="00485BA2">
            <w:pPr>
              <w:jc w:val="both"/>
              <w:rPr>
                <w:sz w:val="22"/>
                <w:lang w:val="vi-VN"/>
              </w:rPr>
            </w:pPr>
            <w:r w:rsidRPr="0007675C">
              <w:rPr>
                <w:sz w:val="22"/>
                <w:lang w:val="vi-VN"/>
              </w:rPr>
              <w:t>- Công báo tỉnh;</w:t>
            </w:r>
          </w:p>
          <w:p w14:paraId="214C694E" w14:textId="77777777" w:rsidR="00717EAD" w:rsidRPr="0007675C" w:rsidRDefault="00717EAD" w:rsidP="00485BA2">
            <w:pPr>
              <w:jc w:val="both"/>
              <w:rPr>
                <w:sz w:val="22"/>
                <w:lang w:val="vi-VN"/>
              </w:rPr>
            </w:pPr>
            <w:r w:rsidRPr="0007675C">
              <w:rPr>
                <w:sz w:val="22"/>
                <w:lang w:val="vi-VN"/>
              </w:rPr>
              <w:t>- Cổng TTĐT UBND tỉnh;</w:t>
            </w:r>
          </w:p>
          <w:p w14:paraId="0B70A391" w14:textId="77777777" w:rsidR="00717EAD" w:rsidRPr="0007675C" w:rsidRDefault="00717EAD" w:rsidP="00485BA2">
            <w:pPr>
              <w:jc w:val="both"/>
            </w:pPr>
            <w:r w:rsidRPr="0007675C">
              <w:rPr>
                <w:sz w:val="22"/>
              </w:rPr>
              <w:t>- Lưu: VT, NN (…).</w:t>
            </w:r>
          </w:p>
        </w:tc>
        <w:tc>
          <w:tcPr>
            <w:tcW w:w="4771" w:type="dxa"/>
            <w:tcMar>
              <w:top w:w="0" w:type="dxa"/>
              <w:left w:w="108" w:type="dxa"/>
              <w:bottom w:w="0" w:type="dxa"/>
              <w:right w:w="108" w:type="dxa"/>
            </w:tcMar>
          </w:tcPr>
          <w:p w14:paraId="7B3F9710" w14:textId="77777777" w:rsidR="00717EAD" w:rsidRPr="0007675C" w:rsidRDefault="00717EAD" w:rsidP="00485BA2">
            <w:pPr>
              <w:jc w:val="center"/>
              <w:rPr>
                <w:b/>
                <w:bCs/>
                <w:sz w:val="26"/>
                <w:szCs w:val="28"/>
              </w:rPr>
            </w:pPr>
            <w:r w:rsidRPr="0007675C">
              <w:rPr>
                <w:b/>
                <w:bCs/>
                <w:sz w:val="26"/>
                <w:szCs w:val="28"/>
              </w:rPr>
              <w:t>TM. ỦY BAN NHÂN DÂN</w:t>
            </w:r>
            <w:r w:rsidRPr="0007675C">
              <w:rPr>
                <w:b/>
                <w:bCs/>
                <w:sz w:val="26"/>
                <w:szCs w:val="28"/>
              </w:rPr>
              <w:br/>
              <w:t>KT. CHỦ TỊCH</w:t>
            </w:r>
            <w:r w:rsidRPr="0007675C">
              <w:rPr>
                <w:b/>
                <w:bCs/>
                <w:sz w:val="26"/>
                <w:szCs w:val="28"/>
              </w:rPr>
              <w:br/>
              <w:t>PHÓ CHỦ TỊCH</w:t>
            </w:r>
          </w:p>
          <w:p w14:paraId="51933327" w14:textId="77777777" w:rsidR="00717EAD" w:rsidRPr="0007675C" w:rsidRDefault="00717EAD" w:rsidP="00485BA2">
            <w:pPr>
              <w:rPr>
                <w:b/>
                <w:bCs/>
                <w:sz w:val="28"/>
                <w:szCs w:val="28"/>
              </w:rPr>
            </w:pPr>
          </w:p>
          <w:p w14:paraId="171E4034" w14:textId="77777777" w:rsidR="00717EAD" w:rsidRPr="0007675C" w:rsidRDefault="00717EAD" w:rsidP="00485BA2">
            <w:pPr>
              <w:rPr>
                <w:b/>
                <w:bCs/>
                <w:sz w:val="28"/>
                <w:szCs w:val="28"/>
              </w:rPr>
            </w:pPr>
          </w:p>
          <w:p w14:paraId="7E91C6FB" w14:textId="77777777" w:rsidR="00717EAD" w:rsidRPr="0007675C" w:rsidRDefault="00717EAD" w:rsidP="00485BA2">
            <w:pPr>
              <w:rPr>
                <w:b/>
                <w:bCs/>
                <w:sz w:val="28"/>
                <w:szCs w:val="28"/>
              </w:rPr>
            </w:pPr>
          </w:p>
          <w:p w14:paraId="398B7EF3" w14:textId="77777777" w:rsidR="00717EAD" w:rsidRPr="0007675C" w:rsidRDefault="00717EAD" w:rsidP="00485BA2">
            <w:pPr>
              <w:rPr>
                <w:b/>
                <w:bCs/>
                <w:sz w:val="28"/>
                <w:szCs w:val="28"/>
              </w:rPr>
            </w:pPr>
          </w:p>
          <w:p w14:paraId="3791FC2E" w14:textId="77777777" w:rsidR="00717EAD" w:rsidRPr="0007675C" w:rsidRDefault="00717EAD" w:rsidP="00485BA2">
            <w:pPr>
              <w:rPr>
                <w:b/>
                <w:bCs/>
                <w:sz w:val="28"/>
                <w:szCs w:val="28"/>
              </w:rPr>
            </w:pPr>
          </w:p>
          <w:p w14:paraId="76844A9F" w14:textId="77777777" w:rsidR="00717EAD" w:rsidRPr="0007675C" w:rsidRDefault="00717EAD" w:rsidP="00485BA2">
            <w:pPr>
              <w:jc w:val="center"/>
              <w:rPr>
                <w:b/>
                <w:bCs/>
                <w:sz w:val="28"/>
                <w:szCs w:val="28"/>
              </w:rPr>
            </w:pPr>
            <w:r w:rsidRPr="0007675C">
              <w:rPr>
                <w:b/>
                <w:bCs/>
                <w:sz w:val="28"/>
                <w:szCs w:val="28"/>
              </w:rPr>
              <w:t>Phùng Thành Vinh</w:t>
            </w:r>
          </w:p>
        </w:tc>
      </w:tr>
    </w:tbl>
    <w:p w14:paraId="4512BEE2" w14:textId="77777777" w:rsidR="00717EAD" w:rsidRDefault="00717EAD" w:rsidP="007E22ED">
      <w:pPr>
        <w:rPr>
          <w:b/>
          <w:bCs/>
          <w:sz w:val="26"/>
        </w:rPr>
      </w:pPr>
    </w:p>
    <w:p w14:paraId="4FD28C9B" w14:textId="509710E0" w:rsidR="00E10FA2" w:rsidRPr="00E10FA2" w:rsidRDefault="00E10FA2" w:rsidP="00E10FA2">
      <w:pPr>
        <w:tabs>
          <w:tab w:val="left" w:pos="1155"/>
        </w:tabs>
        <w:rPr>
          <w:sz w:val="26"/>
        </w:rPr>
      </w:pPr>
      <w:r>
        <w:rPr>
          <w:sz w:val="26"/>
        </w:rPr>
        <w:tab/>
      </w:r>
    </w:p>
    <w:p w14:paraId="66E82FE9" w14:textId="77777777" w:rsidR="00E10FA2" w:rsidRPr="00E10FA2" w:rsidRDefault="00E10FA2" w:rsidP="00E10FA2">
      <w:pPr>
        <w:rPr>
          <w:sz w:val="26"/>
        </w:rPr>
      </w:pPr>
    </w:p>
    <w:p w14:paraId="5D36988C" w14:textId="77777777" w:rsidR="00E10FA2" w:rsidRPr="00E10FA2" w:rsidRDefault="00E10FA2" w:rsidP="00E10FA2">
      <w:pPr>
        <w:rPr>
          <w:sz w:val="26"/>
        </w:rPr>
        <w:sectPr w:rsidR="00E10FA2" w:rsidRPr="00E10FA2" w:rsidSect="00717EAD">
          <w:headerReference w:type="even" r:id="rId8"/>
          <w:headerReference w:type="default" r:id="rId9"/>
          <w:pgSz w:w="11907" w:h="16840" w:code="9"/>
          <w:pgMar w:top="1134" w:right="1134" w:bottom="1134" w:left="1701" w:header="567" w:footer="567" w:gutter="0"/>
          <w:pgNumType w:start="1"/>
          <w:cols w:space="720"/>
          <w:titlePg/>
          <w:docGrid w:linePitch="326"/>
        </w:sectPr>
      </w:pPr>
    </w:p>
    <w:p w14:paraId="4F5430C7" w14:textId="77777777" w:rsidR="00255BA8" w:rsidRPr="00F34846" w:rsidRDefault="00255BA8" w:rsidP="00255BA8">
      <w:pPr>
        <w:widowControl w:val="0"/>
        <w:spacing w:before="120" w:after="20" w:line="259" w:lineRule="auto"/>
        <w:jc w:val="both"/>
        <w:rPr>
          <w:sz w:val="28"/>
          <w:szCs w:val="28"/>
        </w:rPr>
      </w:pPr>
    </w:p>
    <w:sectPr w:rsidR="00255BA8" w:rsidRPr="00F34846" w:rsidSect="00CB13C7">
      <w:pgSz w:w="11909" w:h="16834"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591B" w14:textId="77777777" w:rsidR="00B90BBF" w:rsidRDefault="00B90BBF">
      <w:r>
        <w:separator/>
      </w:r>
    </w:p>
  </w:endnote>
  <w:endnote w:type="continuationSeparator" w:id="0">
    <w:p w14:paraId="6B54370B" w14:textId="77777777" w:rsidR="00B90BBF" w:rsidRDefault="00B9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B3B48" w14:textId="77777777" w:rsidR="00B90BBF" w:rsidRDefault="00B90BBF">
      <w:r>
        <w:separator/>
      </w:r>
    </w:p>
  </w:footnote>
  <w:footnote w:type="continuationSeparator" w:id="0">
    <w:p w14:paraId="03DDB9BE" w14:textId="77777777" w:rsidR="00B90BBF" w:rsidRDefault="00B90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086E" w14:textId="77777777" w:rsidR="00717EAD" w:rsidRDefault="00717EAD" w:rsidP="00BE63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B2812" w14:textId="77777777" w:rsidR="00717EAD" w:rsidRDefault="00717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778A" w14:textId="77777777" w:rsidR="00717EAD" w:rsidRPr="00EC3FF9" w:rsidRDefault="00717EAD" w:rsidP="00BE631B">
    <w:pPr>
      <w:pStyle w:val="Header"/>
      <w:framePr w:wrap="around" w:vAnchor="text" w:hAnchor="margin" w:xAlign="center" w:y="1"/>
      <w:rPr>
        <w:rStyle w:val="PageNumber"/>
        <w:sz w:val="28"/>
        <w:szCs w:val="28"/>
      </w:rPr>
    </w:pPr>
    <w:r w:rsidRPr="00EC3FF9">
      <w:rPr>
        <w:rStyle w:val="PageNumber"/>
        <w:sz w:val="28"/>
        <w:szCs w:val="28"/>
      </w:rPr>
      <w:fldChar w:fldCharType="begin"/>
    </w:r>
    <w:r w:rsidRPr="00EC3FF9">
      <w:rPr>
        <w:rStyle w:val="PageNumber"/>
        <w:sz w:val="28"/>
        <w:szCs w:val="28"/>
      </w:rPr>
      <w:instrText xml:space="preserve">PAGE  </w:instrText>
    </w:r>
    <w:r w:rsidRPr="00EC3FF9">
      <w:rPr>
        <w:rStyle w:val="PageNumber"/>
        <w:sz w:val="28"/>
        <w:szCs w:val="28"/>
      </w:rPr>
      <w:fldChar w:fldCharType="separate"/>
    </w:r>
    <w:r>
      <w:rPr>
        <w:rStyle w:val="PageNumber"/>
        <w:noProof/>
        <w:sz w:val="28"/>
        <w:szCs w:val="28"/>
      </w:rPr>
      <w:t>2</w:t>
    </w:r>
    <w:r w:rsidRPr="00EC3FF9">
      <w:rPr>
        <w:rStyle w:val="PageNumber"/>
        <w:sz w:val="28"/>
        <w:szCs w:val="28"/>
      </w:rPr>
      <w:fldChar w:fldCharType="end"/>
    </w:r>
  </w:p>
  <w:p w14:paraId="54C1BDCD" w14:textId="77777777" w:rsidR="00717EAD" w:rsidRDefault="00717EAD" w:rsidP="001E7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D66"/>
    <w:multiLevelType w:val="hybridMultilevel"/>
    <w:tmpl w:val="2368B5E8"/>
    <w:lvl w:ilvl="0" w:tplc="7E306DDC">
      <w:start w:val="1"/>
      <w:numFmt w:val="decimal"/>
      <w:lvlText w:val="%1."/>
      <w:lvlJc w:val="left"/>
      <w:pPr>
        <w:tabs>
          <w:tab w:val="num" w:pos="360"/>
        </w:tabs>
        <w:ind w:left="360" w:hanging="36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133D3F"/>
    <w:multiLevelType w:val="hybridMultilevel"/>
    <w:tmpl w:val="A5124976"/>
    <w:lvl w:ilvl="0" w:tplc="E64205B8">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37A5303"/>
    <w:multiLevelType w:val="hybridMultilevel"/>
    <w:tmpl w:val="C332DF12"/>
    <w:lvl w:ilvl="0" w:tplc="C52802C6">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D265CE"/>
    <w:multiLevelType w:val="hybridMultilevel"/>
    <w:tmpl w:val="E592A4B8"/>
    <w:lvl w:ilvl="0" w:tplc="0F7424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1404D8"/>
    <w:multiLevelType w:val="hybridMultilevel"/>
    <w:tmpl w:val="D38AE8E8"/>
    <w:lvl w:ilvl="0" w:tplc="C9C4FC26">
      <w:numFmt w:val="bullet"/>
      <w:lvlText w:val="-"/>
      <w:lvlJc w:val="left"/>
      <w:pPr>
        <w:tabs>
          <w:tab w:val="num" w:pos="1005"/>
        </w:tabs>
        <w:ind w:left="1005" w:hanging="360"/>
      </w:pPr>
      <w:rPr>
        <w:rFonts w:ascii=".VnTime" w:eastAsia="Times New Roman" w:hAnsi=".VnTime"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5" w15:restartNumberingAfterBreak="0">
    <w:nsid w:val="1BD73EC5"/>
    <w:multiLevelType w:val="hybridMultilevel"/>
    <w:tmpl w:val="B338F0EC"/>
    <w:lvl w:ilvl="0" w:tplc="18CCC4A6">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C6410F1"/>
    <w:multiLevelType w:val="hybridMultilevel"/>
    <w:tmpl w:val="02B2C1F6"/>
    <w:lvl w:ilvl="0" w:tplc="1050141E">
      <w:start w:val="1"/>
      <w:numFmt w:val="bullet"/>
      <w:lvlText w:val="-"/>
      <w:lvlJc w:val="left"/>
      <w:pPr>
        <w:tabs>
          <w:tab w:val="num" w:pos="1396"/>
        </w:tabs>
        <w:ind w:left="1396" w:hanging="795"/>
      </w:pPr>
      <w:rPr>
        <w:rFonts w:ascii=".VnTime" w:eastAsia="Times New Roman" w:hAnsi=".VnTime" w:cs="Times New Roman" w:hint="default"/>
      </w:rPr>
    </w:lvl>
    <w:lvl w:ilvl="1" w:tplc="04090003" w:tentative="1">
      <w:start w:val="1"/>
      <w:numFmt w:val="bullet"/>
      <w:lvlText w:val="o"/>
      <w:lvlJc w:val="left"/>
      <w:pPr>
        <w:tabs>
          <w:tab w:val="num" w:pos="1681"/>
        </w:tabs>
        <w:ind w:left="1681" w:hanging="360"/>
      </w:pPr>
      <w:rPr>
        <w:rFonts w:ascii="Courier New" w:hAnsi="Courier New" w:cs="Courier New" w:hint="default"/>
      </w:rPr>
    </w:lvl>
    <w:lvl w:ilvl="2" w:tplc="04090005" w:tentative="1">
      <w:start w:val="1"/>
      <w:numFmt w:val="bullet"/>
      <w:lvlText w:val=""/>
      <w:lvlJc w:val="left"/>
      <w:pPr>
        <w:tabs>
          <w:tab w:val="num" w:pos="2401"/>
        </w:tabs>
        <w:ind w:left="2401" w:hanging="360"/>
      </w:pPr>
      <w:rPr>
        <w:rFonts w:ascii="Wingdings" w:hAnsi="Wingdings" w:hint="default"/>
      </w:rPr>
    </w:lvl>
    <w:lvl w:ilvl="3" w:tplc="04090001" w:tentative="1">
      <w:start w:val="1"/>
      <w:numFmt w:val="bullet"/>
      <w:lvlText w:val=""/>
      <w:lvlJc w:val="left"/>
      <w:pPr>
        <w:tabs>
          <w:tab w:val="num" w:pos="3121"/>
        </w:tabs>
        <w:ind w:left="3121" w:hanging="360"/>
      </w:pPr>
      <w:rPr>
        <w:rFonts w:ascii="Symbol" w:hAnsi="Symbol" w:hint="default"/>
      </w:rPr>
    </w:lvl>
    <w:lvl w:ilvl="4" w:tplc="04090003" w:tentative="1">
      <w:start w:val="1"/>
      <w:numFmt w:val="bullet"/>
      <w:lvlText w:val="o"/>
      <w:lvlJc w:val="left"/>
      <w:pPr>
        <w:tabs>
          <w:tab w:val="num" w:pos="3841"/>
        </w:tabs>
        <w:ind w:left="3841" w:hanging="360"/>
      </w:pPr>
      <w:rPr>
        <w:rFonts w:ascii="Courier New" w:hAnsi="Courier New" w:cs="Courier New" w:hint="default"/>
      </w:rPr>
    </w:lvl>
    <w:lvl w:ilvl="5" w:tplc="04090005" w:tentative="1">
      <w:start w:val="1"/>
      <w:numFmt w:val="bullet"/>
      <w:lvlText w:val=""/>
      <w:lvlJc w:val="left"/>
      <w:pPr>
        <w:tabs>
          <w:tab w:val="num" w:pos="4561"/>
        </w:tabs>
        <w:ind w:left="4561" w:hanging="360"/>
      </w:pPr>
      <w:rPr>
        <w:rFonts w:ascii="Wingdings" w:hAnsi="Wingdings" w:hint="default"/>
      </w:rPr>
    </w:lvl>
    <w:lvl w:ilvl="6" w:tplc="04090001" w:tentative="1">
      <w:start w:val="1"/>
      <w:numFmt w:val="bullet"/>
      <w:lvlText w:val=""/>
      <w:lvlJc w:val="left"/>
      <w:pPr>
        <w:tabs>
          <w:tab w:val="num" w:pos="5281"/>
        </w:tabs>
        <w:ind w:left="5281" w:hanging="360"/>
      </w:pPr>
      <w:rPr>
        <w:rFonts w:ascii="Symbol" w:hAnsi="Symbol" w:hint="default"/>
      </w:rPr>
    </w:lvl>
    <w:lvl w:ilvl="7" w:tplc="04090003" w:tentative="1">
      <w:start w:val="1"/>
      <w:numFmt w:val="bullet"/>
      <w:lvlText w:val="o"/>
      <w:lvlJc w:val="left"/>
      <w:pPr>
        <w:tabs>
          <w:tab w:val="num" w:pos="6001"/>
        </w:tabs>
        <w:ind w:left="6001" w:hanging="360"/>
      </w:pPr>
      <w:rPr>
        <w:rFonts w:ascii="Courier New" w:hAnsi="Courier New" w:cs="Courier New" w:hint="default"/>
      </w:rPr>
    </w:lvl>
    <w:lvl w:ilvl="8" w:tplc="04090005" w:tentative="1">
      <w:start w:val="1"/>
      <w:numFmt w:val="bullet"/>
      <w:lvlText w:val=""/>
      <w:lvlJc w:val="left"/>
      <w:pPr>
        <w:tabs>
          <w:tab w:val="num" w:pos="6721"/>
        </w:tabs>
        <w:ind w:left="6721" w:hanging="360"/>
      </w:pPr>
      <w:rPr>
        <w:rFonts w:ascii="Wingdings" w:hAnsi="Wingdings" w:hint="default"/>
      </w:rPr>
    </w:lvl>
  </w:abstractNum>
  <w:abstractNum w:abstractNumId="7" w15:restartNumberingAfterBreak="0">
    <w:nsid w:val="3DAD4601"/>
    <w:multiLevelType w:val="hybridMultilevel"/>
    <w:tmpl w:val="8F38D896"/>
    <w:lvl w:ilvl="0" w:tplc="E9700686">
      <w:numFmt w:val="bullet"/>
      <w:lvlText w:val="-"/>
      <w:lvlJc w:val="left"/>
      <w:pPr>
        <w:tabs>
          <w:tab w:val="num" w:pos="1441"/>
        </w:tabs>
        <w:ind w:left="1441" w:hanging="765"/>
      </w:pPr>
      <w:rPr>
        <w:rFonts w:ascii=".VnTime" w:eastAsia="Times New Roman" w:hAnsi=".VnTime" w:cs="Times New Roman" w:hint="default"/>
      </w:rPr>
    </w:lvl>
    <w:lvl w:ilvl="1" w:tplc="04090003" w:tentative="1">
      <w:start w:val="1"/>
      <w:numFmt w:val="bullet"/>
      <w:lvlText w:val="o"/>
      <w:lvlJc w:val="left"/>
      <w:pPr>
        <w:tabs>
          <w:tab w:val="num" w:pos="1756"/>
        </w:tabs>
        <w:ind w:left="1756" w:hanging="360"/>
      </w:pPr>
      <w:rPr>
        <w:rFonts w:ascii="Courier New" w:hAnsi="Courier New" w:cs="Courier New" w:hint="default"/>
      </w:rPr>
    </w:lvl>
    <w:lvl w:ilvl="2" w:tplc="04090005" w:tentative="1">
      <w:start w:val="1"/>
      <w:numFmt w:val="bullet"/>
      <w:lvlText w:val=""/>
      <w:lvlJc w:val="left"/>
      <w:pPr>
        <w:tabs>
          <w:tab w:val="num" w:pos="2476"/>
        </w:tabs>
        <w:ind w:left="2476" w:hanging="360"/>
      </w:pPr>
      <w:rPr>
        <w:rFonts w:ascii="Wingdings" w:hAnsi="Wingdings" w:hint="default"/>
      </w:rPr>
    </w:lvl>
    <w:lvl w:ilvl="3" w:tplc="04090001" w:tentative="1">
      <w:start w:val="1"/>
      <w:numFmt w:val="bullet"/>
      <w:lvlText w:val=""/>
      <w:lvlJc w:val="left"/>
      <w:pPr>
        <w:tabs>
          <w:tab w:val="num" w:pos="3196"/>
        </w:tabs>
        <w:ind w:left="3196" w:hanging="360"/>
      </w:pPr>
      <w:rPr>
        <w:rFonts w:ascii="Symbol" w:hAnsi="Symbol" w:hint="default"/>
      </w:rPr>
    </w:lvl>
    <w:lvl w:ilvl="4" w:tplc="04090003" w:tentative="1">
      <w:start w:val="1"/>
      <w:numFmt w:val="bullet"/>
      <w:lvlText w:val="o"/>
      <w:lvlJc w:val="left"/>
      <w:pPr>
        <w:tabs>
          <w:tab w:val="num" w:pos="3916"/>
        </w:tabs>
        <w:ind w:left="3916" w:hanging="360"/>
      </w:pPr>
      <w:rPr>
        <w:rFonts w:ascii="Courier New" w:hAnsi="Courier New" w:cs="Courier New" w:hint="default"/>
      </w:rPr>
    </w:lvl>
    <w:lvl w:ilvl="5" w:tplc="04090005" w:tentative="1">
      <w:start w:val="1"/>
      <w:numFmt w:val="bullet"/>
      <w:lvlText w:val=""/>
      <w:lvlJc w:val="left"/>
      <w:pPr>
        <w:tabs>
          <w:tab w:val="num" w:pos="4636"/>
        </w:tabs>
        <w:ind w:left="4636" w:hanging="360"/>
      </w:pPr>
      <w:rPr>
        <w:rFonts w:ascii="Wingdings" w:hAnsi="Wingdings" w:hint="default"/>
      </w:rPr>
    </w:lvl>
    <w:lvl w:ilvl="6" w:tplc="04090001" w:tentative="1">
      <w:start w:val="1"/>
      <w:numFmt w:val="bullet"/>
      <w:lvlText w:val=""/>
      <w:lvlJc w:val="left"/>
      <w:pPr>
        <w:tabs>
          <w:tab w:val="num" w:pos="5356"/>
        </w:tabs>
        <w:ind w:left="5356" w:hanging="360"/>
      </w:pPr>
      <w:rPr>
        <w:rFonts w:ascii="Symbol" w:hAnsi="Symbol" w:hint="default"/>
      </w:rPr>
    </w:lvl>
    <w:lvl w:ilvl="7" w:tplc="04090003" w:tentative="1">
      <w:start w:val="1"/>
      <w:numFmt w:val="bullet"/>
      <w:lvlText w:val="o"/>
      <w:lvlJc w:val="left"/>
      <w:pPr>
        <w:tabs>
          <w:tab w:val="num" w:pos="6076"/>
        </w:tabs>
        <w:ind w:left="6076" w:hanging="360"/>
      </w:pPr>
      <w:rPr>
        <w:rFonts w:ascii="Courier New" w:hAnsi="Courier New" w:cs="Courier New" w:hint="default"/>
      </w:rPr>
    </w:lvl>
    <w:lvl w:ilvl="8" w:tplc="04090005" w:tentative="1">
      <w:start w:val="1"/>
      <w:numFmt w:val="bullet"/>
      <w:lvlText w:val=""/>
      <w:lvlJc w:val="left"/>
      <w:pPr>
        <w:tabs>
          <w:tab w:val="num" w:pos="6796"/>
        </w:tabs>
        <w:ind w:left="6796" w:hanging="360"/>
      </w:pPr>
      <w:rPr>
        <w:rFonts w:ascii="Wingdings" w:hAnsi="Wingdings" w:hint="default"/>
      </w:rPr>
    </w:lvl>
  </w:abstractNum>
  <w:abstractNum w:abstractNumId="8" w15:restartNumberingAfterBreak="0">
    <w:nsid w:val="4F204891"/>
    <w:multiLevelType w:val="hybridMultilevel"/>
    <w:tmpl w:val="321E137E"/>
    <w:lvl w:ilvl="0" w:tplc="4D042B94">
      <w:start w:val="1"/>
      <w:numFmt w:val="bullet"/>
      <w:lvlText w:val="-"/>
      <w:lvlJc w:val="left"/>
      <w:pPr>
        <w:ind w:left="907" w:hanging="360"/>
      </w:pPr>
      <w:rPr>
        <w:rFonts w:ascii="Times New Roman" w:eastAsia="Calibri" w:hAnsi="Times New Roman" w:cs="Times New Roman"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9" w15:restartNumberingAfterBreak="0">
    <w:nsid w:val="51B137FD"/>
    <w:multiLevelType w:val="hybridMultilevel"/>
    <w:tmpl w:val="4CE20682"/>
    <w:lvl w:ilvl="0" w:tplc="DA6CD90C">
      <w:numFmt w:val="bullet"/>
      <w:lvlText w:val="-"/>
      <w:lvlJc w:val="left"/>
      <w:pPr>
        <w:tabs>
          <w:tab w:val="num" w:pos="1396"/>
        </w:tabs>
        <w:ind w:left="1396" w:hanging="795"/>
      </w:pPr>
      <w:rPr>
        <w:rFonts w:ascii=".VnTime" w:eastAsia="Times New Roman" w:hAnsi=".VnTime" w:cs="Times New Roman" w:hint="default"/>
      </w:rPr>
    </w:lvl>
    <w:lvl w:ilvl="1" w:tplc="04090003" w:tentative="1">
      <w:start w:val="1"/>
      <w:numFmt w:val="bullet"/>
      <w:lvlText w:val="o"/>
      <w:lvlJc w:val="left"/>
      <w:pPr>
        <w:tabs>
          <w:tab w:val="num" w:pos="1681"/>
        </w:tabs>
        <w:ind w:left="1681" w:hanging="360"/>
      </w:pPr>
      <w:rPr>
        <w:rFonts w:ascii="Courier New" w:hAnsi="Courier New" w:cs="Courier New" w:hint="default"/>
      </w:rPr>
    </w:lvl>
    <w:lvl w:ilvl="2" w:tplc="04090005" w:tentative="1">
      <w:start w:val="1"/>
      <w:numFmt w:val="bullet"/>
      <w:lvlText w:val=""/>
      <w:lvlJc w:val="left"/>
      <w:pPr>
        <w:tabs>
          <w:tab w:val="num" w:pos="2401"/>
        </w:tabs>
        <w:ind w:left="2401" w:hanging="360"/>
      </w:pPr>
      <w:rPr>
        <w:rFonts w:ascii="Wingdings" w:hAnsi="Wingdings" w:hint="default"/>
      </w:rPr>
    </w:lvl>
    <w:lvl w:ilvl="3" w:tplc="04090001" w:tentative="1">
      <w:start w:val="1"/>
      <w:numFmt w:val="bullet"/>
      <w:lvlText w:val=""/>
      <w:lvlJc w:val="left"/>
      <w:pPr>
        <w:tabs>
          <w:tab w:val="num" w:pos="3121"/>
        </w:tabs>
        <w:ind w:left="3121" w:hanging="360"/>
      </w:pPr>
      <w:rPr>
        <w:rFonts w:ascii="Symbol" w:hAnsi="Symbol" w:hint="default"/>
      </w:rPr>
    </w:lvl>
    <w:lvl w:ilvl="4" w:tplc="04090003" w:tentative="1">
      <w:start w:val="1"/>
      <w:numFmt w:val="bullet"/>
      <w:lvlText w:val="o"/>
      <w:lvlJc w:val="left"/>
      <w:pPr>
        <w:tabs>
          <w:tab w:val="num" w:pos="3841"/>
        </w:tabs>
        <w:ind w:left="3841" w:hanging="360"/>
      </w:pPr>
      <w:rPr>
        <w:rFonts w:ascii="Courier New" w:hAnsi="Courier New" w:cs="Courier New" w:hint="default"/>
      </w:rPr>
    </w:lvl>
    <w:lvl w:ilvl="5" w:tplc="04090005" w:tentative="1">
      <w:start w:val="1"/>
      <w:numFmt w:val="bullet"/>
      <w:lvlText w:val=""/>
      <w:lvlJc w:val="left"/>
      <w:pPr>
        <w:tabs>
          <w:tab w:val="num" w:pos="4561"/>
        </w:tabs>
        <w:ind w:left="4561" w:hanging="360"/>
      </w:pPr>
      <w:rPr>
        <w:rFonts w:ascii="Wingdings" w:hAnsi="Wingdings" w:hint="default"/>
      </w:rPr>
    </w:lvl>
    <w:lvl w:ilvl="6" w:tplc="04090001" w:tentative="1">
      <w:start w:val="1"/>
      <w:numFmt w:val="bullet"/>
      <w:lvlText w:val=""/>
      <w:lvlJc w:val="left"/>
      <w:pPr>
        <w:tabs>
          <w:tab w:val="num" w:pos="5281"/>
        </w:tabs>
        <w:ind w:left="5281" w:hanging="360"/>
      </w:pPr>
      <w:rPr>
        <w:rFonts w:ascii="Symbol" w:hAnsi="Symbol" w:hint="default"/>
      </w:rPr>
    </w:lvl>
    <w:lvl w:ilvl="7" w:tplc="04090003" w:tentative="1">
      <w:start w:val="1"/>
      <w:numFmt w:val="bullet"/>
      <w:lvlText w:val="o"/>
      <w:lvlJc w:val="left"/>
      <w:pPr>
        <w:tabs>
          <w:tab w:val="num" w:pos="6001"/>
        </w:tabs>
        <w:ind w:left="6001" w:hanging="360"/>
      </w:pPr>
      <w:rPr>
        <w:rFonts w:ascii="Courier New" w:hAnsi="Courier New" w:cs="Courier New" w:hint="default"/>
      </w:rPr>
    </w:lvl>
    <w:lvl w:ilvl="8" w:tplc="04090005" w:tentative="1">
      <w:start w:val="1"/>
      <w:numFmt w:val="bullet"/>
      <w:lvlText w:val=""/>
      <w:lvlJc w:val="left"/>
      <w:pPr>
        <w:tabs>
          <w:tab w:val="num" w:pos="6721"/>
        </w:tabs>
        <w:ind w:left="6721" w:hanging="360"/>
      </w:pPr>
      <w:rPr>
        <w:rFonts w:ascii="Wingdings" w:hAnsi="Wingdings" w:hint="default"/>
      </w:rPr>
    </w:lvl>
  </w:abstractNum>
  <w:abstractNum w:abstractNumId="10" w15:restartNumberingAfterBreak="0">
    <w:nsid w:val="59817B68"/>
    <w:multiLevelType w:val="hybridMultilevel"/>
    <w:tmpl w:val="3EB031A2"/>
    <w:lvl w:ilvl="0" w:tplc="AE28D27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9B74CB"/>
    <w:multiLevelType w:val="hybridMultilevel"/>
    <w:tmpl w:val="3270789E"/>
    <w:lvl w:ilvl="0" w:tplc="0DD86264">
      <w:numFmt w:val="bullet"/>
      <w:lvlText w:val="-"/>
      <w:lvlJc w:val="left"/>
      <w:pPr>
        <w:tabs>
          <w:tab w:val="num" w:pos="1320"/>
        </w:tabs>
        <w:ind w:left="1320" w:hanging="78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2025551611">
    <w:abstractNumId w:val="10"/>
  </w:num>
  <w:num w:numId="2" w16cid:durableId="161940300">
    <w:abstractNumId w:val="1"/>
  </w:num>
  <w:num w:numId="3" w16cid:durableId="242103345">
    <w:abstractNumId w:val="9"/>
  </w:num>
  <w:num w:numId="4" w16cid:durableId="576404008">
    <w:abstractNumId w:val="11"/>
  </w:num>
  <w:num w:numId="5" w16cid:durableId="995494201">
    <w:abstractNumId w:val="4"/>
  </w:num>
  <w:num w:numId="6" w16cid:durableId="1155410521">
    <w:abstractNumId w:val="6"/>
  </w:num>
  <w:num w:numId="7" w16cid:durableId="771707778">
    <w:abstractNumId w:val="7"/>
  </w:num>
  <w:num w:numId="8" w16cid:durableId="1625650399">
    <w:abstractNumId w:val="0"/>
  </w:num>
  <w:num w:numId="9" w16cid:durableId="305085812">
    <w:abstractNumId w:val="3"/>
  </w:num>
  <w:num w:numId="10" w16cid:durableId="1667317502">
    <w:abstractNumId w:val="8"/>
  </w:num>
  <w:num w:numId="11" w16cid:durableId="383330772">
    <w:abstractNumId w:val="2"/>
  </w:num>
  <w:num w:numId="12" w16cid:durableId="1807359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D4"/>
    <w:rsid w:val="00000E21"/>
    <w:rsid w:val="000011CB"/>
    <w:rsid w:val="00002570"/>
    <w:rsid w:val="00003CA0"/>
    <w:rsid w:val="0000435A"/>
    <w:rsid w:val="000061CB"/>
    <w:rsid w:val="0000632F"/>
    <w:rsid w:val="0000706B"/>
    <w:rsid w:val="00007C1F"/>
    <w:rsid w:val="00010237"/>
    <w:rsid w:val="00010D97"/>
    <w:rsid w:val="00011884"/>
    <w:rsid w:val="00011DA8"/>
    <w:rsid w:val="00012AA2"/>
    <w:rsid w:val="00012FA2"/>
    <w:rsid w:val="00013EEB"/>
    <w:rsid w:val="00014153"/>
    <w:rsid w:val="00014945"/>
    <w:rsid w:val="000150E6"/>
    <w:rsid w:val="000153CC"/>
    <w:rsid w:val="0001586A"/>
    <w:rsid w:val="00016ACB"/>
    <w:rsid w:val="000176EA"/>
    <w:rsid w:val="00017C61"/>
    <w:rsid w:val="00020150"/>
    <w:rsid w:val="0002085B"/>
    <w:rsid w:val="00020D0F"/>
    <w:rsid w:val="00024312"/>
    <w:rsid w:val="00024391"/>
    <w:rsid w:val="00024488"/>
    <w:rsid w:val="00025017"/>
    <w:rsid w:val="000258BB"/>
    <w:rsid w:val="000262A8"/>
    <w:rsid w:val="00026615"/>
    <w:rsid w:val="00027779"/>
    <w:rsid w:val="00027C7A"/>
    <w:rsid w:val="00030882"/>
    <w:rsid w:val="00030DC3"/>
    <w:rsid w:val="00030F0E"/>
    <w:rsid w:val="00030F8B"/>
    <w:rsid w:val="0003109E"/>
    <w:rsid w:val="00031A37"/>
    <w:rsid w:val="0003288D"/>
    <w:rsid w:val="000330FF"/>
    <w:rsid w:val="00033294"/>
    <w:rsid w:val="00033BBB"/>
    <w:rsid w:val="0003409D"/>
    <w:rsid w:val="000343D9"/>
    <w:rsid w:val="00035617"/>
    <w:rsid w:val="000357D5"/>
    <w:rsid w:val="0003616F"/>
    <w:rsid w:val="0003677D"/>
    <w:rsid w:val="00036A42"/>
    <w:rsid w:val="00036B40"/>
    <w:rsid w:val="00040313"/>
    <w:rsid w:val="000419EE"/>
    <w:rsid w:val="0004283C"/>
    <w:rsid w:val="00042C50"/>
    <w:rsid w:val="00043027"/>
    <w:rsid w:val="0004339F"/>
    <w:rsid w:val="000441A6"/>
    <w:rsid w:val="00046711"/>
    <w:rsid w:val="0004747D"/>
    <w:rsid w:val="00050288"/>
    <w:rsid w:val="00051163"/>
    <w:rsid w:val="000512AF"/>
    <w:rsid w:val="00051FFE"/>
    <w:rsid w:val="00052618"/>
    <w:rsid w:val="000527EC"/>
    <w:rsid w:val="0005294A"/>
    <w:rsid w:val="000532C9"/>
    <w:rsid w:val="00053CB5"/>
    <w:rsid w:val="000548C6"/>
    <w:rsid w:val="00054CB2"/>
    <w:rsid w:val="00055159"/>
    <w:rsid w:val="00055471"/>
    <w:rsid w:val="00056217"/>
    <w:rsid w:val="00056F4C"/>
    <w:rsid w:val="00056F85"/>
    <w:rsid w:val="00057143"/>
    <w:rsid w:val="000575A6"/>
    <w:rsid w:val="00057EB4"/>
    <w:rsid w:val="00057F6E"/>
    <w:rsid w:val="00060803"/>
    <w:rsid w:val="0006155C"/>
    <w:rsid w:val="00062800"/>
    <w:rsid w:val="0006358A"/>
    <w:rsid w:val="000649A7"/>
    <w:rsid w:val="00064AB7"/>
    <w:rsid w:val="000656D1"/>
    <w:rsid w:val="000657A9"/>
    <w:rsid w:val="00065DA8"/>
    <w:rsid w:val="00066236"/>
    <w:rsid w:val="000708A5"/>
    <w:rsid w:val="00070E13"/>
    <w:rsid w:val="000710A5"/>
    <w:rsid w:val="0007209E"/>
    <w:rsid w:val="00072237"/>
    <w:rsid w:val="00072C4A"/>
    <w:rsid w:val="00072C8D"/>
    <w:rsid w:val="000737BB"/>
    <w:rsid w:val="00073DFF"/>
    <w:rsid w:val="00074300"/>
    <w:rsid w:val="00074AE7"/>
    <w:rsid w:val="00076BD9"/>
    <w:rsid w:val="00076E0F"/>
    <w:rsid w:val="0007743C"/>
    <w:rsid w:val="00077837"/>
    <w:rsid w:val="00077DF7"/>
    <w:rsid w:val="00080386"/>
    <w:rsid w:val="0008103D"/>
    <w:rsid w:val="00082238"/>
    <w:rsid w:val="000826AA"/>
    <w:rsid w:val="000831F2"/>
    <w:rsid w:val="00083A1D"/>
    <w:rsid w:val="00083D8A"/>
    <w:rsid w:val="000850F3"/>
    <w:rsid w:val="00085A0B"/>
    <w:rsid w:val="00085B26"/>
    <w:rsid w:val="00086E99"/>
    <w:rsid w:val="000873DF"/>
    <w:rsid w:val="00087594"/>
    <w:rsid w:val="00087844"/>
    <w:rsid w:val="00091236"/>
    <w:rsid w:val="00091EB3"/>
    <w:rsid w:val="00094191"/>
    <w:rsid w:val="000946B7"/>
    <w:rsid w:val="00094B77"/>
    <w:rsid w:val="00095F2B"/>
    <w:rsid w:val="00096F61"/>
    <w:rsid w:val="00097022"/>
    <w:rsid w:val="00097BCE"/>
    <w:rsid w:val="000A092F"/>
    <w:rsid w:val="000A0A91"/>
    <w:rsid w:val="000A1597"/>
    <w:rsid w:val="000A2387"/>
    <w:rsid w:val="000A23E4"/>
    <w:rsid w:val="000A37EC"/>
    <w:rsid w:val="000A39A6"/>
    <w:rsid w:val="000A41A3"/>
    <w:rsid w:val="000A55E1"/>
    <w:rsid w:val="000A74AD"/>
    <w:rsid w:val="000B0C57"/>
    <w:rsid w:val="000B147E"/>
    <w:rsid w:val="000B3E80"/>
    <w:rsid w:val="000B723E"/>
    <w:rsid w:val="000B72C3"/>
    <w:rsid w:val="000B77A8"/>
    <w:rsid w:val="000B7F93"/>
    <w:rsid w:val="000C0A5E"/>
    <w:rsid w:val="000C0C9B"/>
    <w:rsid w:val="000C17CE"/>
    <w:rsid w:val="000C3AD5"/>
    <w:rsid w:val="000C479B"/>
    <w:rsid w:val="000C4E70"/>
    <w:rsid w:val="000C5C9D"/>
    <w:rsid w:val="000C5E3D"/>
    <w:rsid w:val="000C6EE2"/>
    <w:rsid w:val="000C7950"/>
    <w:rsid w:val="000C7B70"/>
    <w:rsid w:val="000D0CD4"/>
    <w:rsid w:val="000D1470"/>
    <w:rsid w:val="000D2C08"/>
    <w:rsid w:val="000D2F1E"/>
    <w:rsid w:val="000D31EC"/>
    <w:rsid w:val="000D3217"/>
    <w:rsid w:val="000D3648"/>
    <w:rsid w:val="000D3C3D"/>
    <w:rsid w:val="000D4A67"/>
    <w:rsid w:val="000D52DB"/>
    <w:rsid w:val="000D53EE"/>
    <w:rsid w:val="000D5630"/>
    <w:rsid w:val="000D5669"/>
    <w:rsid w:val="000D6136"/>
    <w:rsid w:val="000E00E0"/>
    <w:rsid w:val="000E0A19"/>
    <w:rsid w:val="000E1D75"/>
    <w:rsid w:val="000E1EDE"/>
    <w:rsid w:val="000E282E"/>
    <w:rsid w:val="000E3996"/>
    <w:rsid w:val="000E4299"/>
    <w:rsid w:val="000E5ABF"/>
    <w:rsid w:val="000E5E1F"/>
    <w:rsid w:val="000E60FD"/>
    <w:rsid w:val="000E73E9"/>
    <w:rsid w:val="000E74E8"/>
    <w:rsid w:val="000E7C8C"/>
    <w:rsid w:val="000E7CD3"/>
    <w:rsid w:val="000F0692"/>
    <w:rsid w:val="000F094B"/>
    <w:rsid w:val="000F0A94"/>
    <w:rsid w:val="000F2067"/>
    <w:rsid w:val="000F2AA1"/>
    <w:rsid w:val="000F2DEF"/>
    <w:rsid w:val="000F38BF"/>
    <w:rsid w:val="000F39D4"/>
    <w:rsid w:val="000F4677"/>
    <w:rsid w:val="000F5D9F"/>
    <w:rsid w:val="000F6A57"/>
    <w:rsid w:val="000F7EA1"/>
    <w:rsid w:val="00100B60"/>
    <w:rsid w:val="00100FE8"/>
    <w:rsid w:val="001014E0"/>
    <w:rsid w:val="0010209E"/>
    <w:rsid w:val="00103DF0"/>
    <w:rsid w:val="00105116"/>
    <w:rsid w:val="001060AB"/>
    <w:rsid w:val="001060CC"/>
    <w:rsid w:val="001073ED"/>
    <w:rsid w:val="0011074D"/>
    <w:rsid w:val="00111B8F"/>
    <w:rsid w:val="001126F2"/>
    <w:rsid w:val="00112DE8"/>
    <w:rsid w:val="0011306D"/>
    <w:rsid w:val="0011317B"/>
    <w:rsid w:val="0011411D"/>
    <w:rsid w:val="001141C2"/>
    <w:rsid w:val="001145CB"/>
    <w:rsid w:val="001147BB"/>
    <w:rsid w:val="00115E4A"/>
    <w:rsid w:val="001160D6"/>
    <w:rsid w:val="001170A8"/>
    <w:rsid w:val="00120050"/>
    <w:rsid w:val="00120526"/>
    <w:rsid w:val="001215EF"/>
    <w:rsid w:val="00121653"/>
    <w:rsid w:val="00121BAF"/>
    <w:rsid w:val="0012202B"/>
    <w:rsid w:val="001222EC"/>
    <w:rsid w:val="00124574"/>
    <w:rsid w:val="00125008"/>
    <w:rsid w:val="00125CCE"/>
    <w:rsid w:val="001265D4"/>
    <w:rsid w:val="00127859"/>
    <w:rsid w:val="001302DE"/>
    <w:rsid w:val="0013044D"/>
    <w:rsid w:val="001309C6"/>
    <w:rsid w:val="001311DF"/>
    <w:rsid w:val="00131BD3"/>
    <w:rsid w:val="00131E54"/>
    <w:rsid w:val="00132EED"/>
    <w:rsid w:val="00133A0C"/>
    <w:rsid w:val="00133B44"/>
    <w:rsid w:val="00134CB3"/>
    <w:rsid w:val="00135472"/>
    <w:rsid w:val="00135A8B"/>
    <w:rsid w:val="00135DB3"/>
    <w:rsid w:val="00136E5B"/>
    <w:rsid w:val="0013744D"/>
    <w:rsid w:val="0013754C"/>
    <w:rsid w:val="001410CB"/>
    <w:rsid w:val="001411BC"/>
    <w:rsid w:val="00141F06"/>
    <w:rsid w:val="00142D9A"/>
    <w:rsid w:val="001433EF"/>
    <w:rsid w:val="0014394E"/>
    <w:rsid w:val="00144145"/>
    <w:rsid w:val="00145C03"/>
    <w:rsid w:val="00147DA2"/>
    <w:rsid w:val="0015073B"/>
    <w:rsid w:val="00150D09"/>
    <w:rsid w:val="0015166D"/>
    <w:rsid w:val="0015202C"/>
    <w:rsid w:val="001534F4"/>
    <w:rsid w:val="00153F9C"/>
    <w:rsid w:val="00154DB3"/>
    <w:rsid w:val="001554B6"/>
    <w:rsid w:val="001554E0"/>
    <w:rsid w:val="00155AB4"/>
    <w:rsid w:val="00155AB6"/>
    <w:rsid w:val="001563B3"/>
    <w:rsid w:val="0015691C"/>
    <w:rsid w:val="00157004"/>
    <w:rsid w:val="001571FD"/>
    <w:rsid w:val="00157F13"/>
    <w:rsid w:val="00160AA2"/>
    <w:rsid w:val="00160E91"/>
    <w:rsid w:val="001629C2"/>
    <w:rsid w:val="0016303E"/>
    <w:rsid w:val="00165B03"/>
    <w:rsid w:val="0016681A"/>
    <w:rsid w:val="00166F43"/>
    <w:rsid w:val="00167030"/>
    <w:rsid w:val="00167946"/>
    <w:rsid w:val="00170A6F"/>
    <w:rsid w:val="0017135C"/>
    <w:rsid w:val="00171703"/>
    <w:rsid w:val="00171DAB"/>
    <w:rsid w:val="0017287F"/>
    <w:rsid w:val="001728B0"/>
    <w:rsid w:val="001729FC"/>
    <w:rsid w:val="00172C95"/>
    <w:rsid w:val="00173E01"/>
    <w:rsid w:val="0017452D"/>
    <w:rsid w:val="001750C8"/>
    <w:rsid w:val="0017587B"/>
    <w:rsid w:val="00175A7D"/>
    <w:rsid w:val="0017683C"/>
    <w:rsid w:val="001768A3"/>
    <w:rsid w:val="001769DF"/>
    <w:rsid w:val="0017770A"/>
    <w:rsid w:val="001778AB"/>
    <w:rsid w:val="00177E23"/>
    <w:rsid w:val="0018037C"/>
    <w:rsid w:val="001807FF"/>
    <w:rsid w:val="00181210"/>
    <w:rsid w:val="0018146C"/>
    <w:rsid w:val="00181B1F"/>
    <w:rsid w:val="0018240E"/>
    <w:rsid w:val="00182F7A"/>
    <w:rsid w:val="00182FBC"/>
    <w:rsid w:val="00183191"/>
    <w:rsid w:val="00183A1A"/>
    <w:rsid w:val="00183AB1"/>
    <w:rsid w:val="00183BAC"/>
    <w:rsid w:val="00184077"/>
    <w:rsid w:val="00184499"/>
    <w:rsid w:val="00184AE2"/>
    <w:rsid w:val="00184E10"/>
    <w:rsid w:val="00184FDF"/>
    <w:rsid w:val="0018535F"/>
    <w:rsid w:val="00185885"/>
    <w:rsid w:val="00185BBD"/>
    <w:rsid w:val="00186276"/>
    <w:rsid w:val="001866CB"/>
    <w:rsid w:val="001872DC"/>
    <w:rsid w:val="001875A2"/>
    <w:rsid w:val="0018770E"/>
    <w:rsid w:val="00190B4B"/>
    <w:rsid w:val="00190E6D"/>
    <w:rsid w:val="0019122B"/>
    <w:rsid w:val="0019172C"/>
    <w:rsid w:val="001917C4"/>
    <w:rsid w:val="00194906"/>
    <w:rsid w:val="0019493C"/>
    <w:rsid w:val="0019516F"/>
    <w:rsid w:val="00195832"/>
    <w:rsid w:val="001959A9"/>
    <w:rsid w:val="001960BB"/>
    <w:rsid w:val="00196FD9"/>
    <w:rsid w:val="001974D2"/>
    <w:rsid w:val="001A07D6"/>
    <w:rsid w:val="001A1EA7"/>
    <w:rsid w:val="001A32DC"/>
    <w:rsid w:val="001A44D7"/>
    <w:rsid w:val="001A457E"/>
    <w:rsid w:val="001A5AAF"/>
    <w:rsid w:val="001A5EE0"/>
    <w:rsid w:val="001A70C1"/>
    <w:rsid w:val="001B14B0"/>
    <w:rsid w:val="001B1B75"/>
    <w:rsid w:val="001B55CF"/>
    <w:rsid w:val="001B6090"/>
    <w:rsid w:val="001B6792"/>
    <w:rsid w:val="001B738B"/>
    <w:rsid w:val="001C0072"/>
    <w:rsid w:val="001C2224"/>
    <w:rsid w:val="001C2AC6"/>
    <w:rsid w:val="001C2AD4"/>
    <w:rsid w:val="001C2C39"/>
    <w:rsid w:val="001C4310"/>
    <w:rsid w:val="001C436A"/>
    <w:rsid w:val="001C461D"/>
    <w:rsid w:val="001C5878"/>
    <w:rsid w:val="001C5B1F"/>
    <w:rsid w:val="001C761F"/>
    <w:rsid w:val="001C76A4"/>
    <w:rsid w:val="001C7CB4"/>
    <w:rsid w:val="001D19C0"/>
    <w:rsid w:val="001D3A84"/>
    <w:rsid w:val="001D3C2B"/>
    <w:rsid w:val="001D3EF1"/>
    <w:rsid w:val="001D3F2D"/>
    <w:rsid w:val="001D44B5"/>
    <w:rsid w:val="001D4DEF"/>
    <w:rsid w:val="001D538E"/>
    <w:rsid w:val="001D68ED"/>
    <w:rsid w:val="001D72E5"/>
    <w:rsid w:val="001D7C28"/>
    <w:rsid w:val="001D7E02"/>
    <w:rsid w:val="001E0329"/>
    <w:rsid w:val="001E03AA"/>
    <w:rsid w:val="001E1DBB"/>
    <w:rsid w:val="001E2B41"/>
    <w:rsid w:val="001E2F08"/>
    <w:rsid w:val="001E38BE"/>
    <w:rsid w:val="001E4255"/>
    <w:rsid w:val="001E48F2"/>
    <w:rsid w:val="001E4D07"/>
    <w:rsid w:val="001E5D1F"/>
    <w:rsid w:val="001E6566"/>
    <w:rsid w:val="001E6702"/>
    <w:rsid w:val="001E6DFC"/>
    <w:rsid w:val="001E70AD"/>
    <w:rsid w:val="001E741B"/>
    <w:rsid w:val="001E7DD6"/>
    <w:rsid w:val="001F1662"/>
    <w:rsid w:val="001F1881"/>
    <w:rsid w:val="001F18D4"/>
    <w:rsid w:val="001F2EE4"/>
    <w:rsid w:val="001F31AA"/>
    <w:rsid w:val="001F3BF2"/>
    <w:rsid w:val="001F3DAB"/>
    <w:rsid w:val="001F4346"/>
    <w:rsid w:val="001F4AEA"/>
    <w:rsid w:val="001F5713"/>
    <w:rsid w:val="001F6048"/>
    <w:rsid w:val="001F608E"/>
    <w:rsid w:val="001F633A"/>
    <w:rsid w:val="001F6FB5"/>
    <w:rsid w:val="001F70E7"/>
    <w:rsid w:val="002017E8"/>
    <w:rsid w:val="00202103"/>
    <w:rsid w:val="0020267E"/>
    <w:rsid w:val="00203122"/>
    <w:rsid w:val="00203CC9"/>
    <w:rsid w:val="002053AE"/>
    <w:rsid w:val="00206671"/>
    <w:rsid w:val="00206CB0"/>
    <w:rsid w:val="00206F5C"/>
    <w:rsid w:val="00207098"/>
    <w:rsid w:val="00207E61"/>
    <w:rsid w:val="00210FEE"/>
    <w:rsid w:val="002115ED"/>
    <w:rsid w:val="00211A0E"/>
    <w:rsid w:val="00212D4C"/>
    <w:rsid w:val="00213847"/>
    <w:rsid w:val="00213D06"/>
    <w:rsid w:val="002144F7"/>
    <w:rsid w:val="00215C76"/>
    <w:rsid w:val="00215E4E"/>
    <w:rsid w:val="00215F66"/>
    <w:rsid w:val="002170D7"/>
    <w:rsid w:val="00217676"/>
    <w:rsid w:val="00217D46"/>
    <w:rsid w:val="0022072C"/>
    <w:rsid w:val="0022446E"/>
    <w:rsid w:val="00224565"/>
    <w:rsid w:val="002249B3"/>
    <w:rsid w:val="00224B88"/>
    <w:rsid w:val="00224F73"/>
    <w:rsid w:val="00225A2E"/>
    <w:rsid w:val="00225E61"/>
    <w:rsid w:val="002263C5"/>
    <w:rsid w:val="0022726E"/>
    <w:rsid w:val="00227851"/>
    <w:rsid w:val="002300F7"/>
    <w:rsid w:val="002326BC"/>
    <w:rsid w:val="00234130"/>
    <w:rsid w:val="00234314"/>
    <w:rsid w:val="002344BB"/>
    <w:rsid w:val="00235D20"/>
    <w:rsid w:val="00235DE9"/>
    <w:rsid w:val="0023602B"/>
    <w:rsid w:val="00236B61"/>
    <w:rsid w:val="00236FA6"/>
    <w:rsid w:val="002375CA"/>
    <w:rsid w:val="002375EA"/>
    <w:rsid w:val="002406DC"/>
    <w:rsid w:val="002407B8"/>
    <w:rsid w:val="00240A9A"/>
    <w:rsid w:val="00240C4E"/>
    <w:rsid w:val="00241481"/>
    <w:rsid w:val="0024161F"/>
    <w:rsid w:val="00241BA6"/>
    <w:rsid w:val="00242307"/>
    <w:rsid w:val="0024243A"/>
    <w:rsid w:val="00243A69"/>
    <w:rsid w:val="00243F3A"/>
    <w:rsid w:val="00243F3C"/>
    <w:rsid w:val="00243FD7"/>
    <w:rsid w:val="0024402F"/>
    <w:rsid w:val="002450BD"/>
    <w:rsid w:val="002455E4"/>
    <w:rsid w:val="00245AA5"/>
    <w:rsid w:val="00245C66"/>
    <w:rsid w:val="00245E70"/>
    <w:rsid w:val="00246226"/>
    <w:rsid w:val="00246242"/>
    <w:rsid w:val="002467C1"/>
    <w:rsid w:val="00246DE2"/>
    <w:rsid w:val="0025010C"/>
    <w:rsid w:val="00250353"/>
    <w:rsid w:val="0025129D"/>
    <w:rsid w:val="00251D34"/>
    <w:rsid w:val="00252FDA"/>
    <w:rsid w:val="0025409E"/>
    <w:rsid w:val="00254EC3"/>
    <w:rsid w:val="002557CB"/>
    <w:rsid w:val="002559EC"/>
    <w:rsid w:val="00255A34"/>
    <w:rsid w:val="00255BA8"/>
    <w:rsid w:val="00255FB0"/>
    <w:rsid w:val="002565DB"/>
    <w:rsid w:val="002576E3"/>
    <w:rsid w:val="00257772"/>
    <w:rsid w:val="00257E78"/>
    <w:rsid w:val="002600DA"/>
    <w:rsid w:val="00260419"/>
    <w:rsid w:val="002613AA"/>
    <w:rsid w:val="002619AA"/>
    <w:rsid w:val="00261EAF"/>
    <w:rsid w:val="00262522"/>
    <w:rsid w:val="00264651"/>
    <w:rsid w:val="002646B7"/>
    <w:rsid w:val="00264BF2"/>
    <w:rsid w:val="00265164"/>
    <w:rsid w:val="00265554"/>
    <w:rsid w:val="00265795"/>
    <w:rsid w:val="00265C24"/>
    <w:rsid w:val="00266AFE"/>
    <w:rsid w:val="0027024E"/>
    <w:rsid w:val="00270560"/>
    <w:rsid w:val="00270786"/>
    <w:rsid w:val="002719B7"/>
    <w:rsid w:val="00271E19"/>
    <w:rsid w:val="0027298C"/>
    <w:rsid w:val="0027311F"/>
    <w:rsid w:val="00274262"/>
    <w:rsid w:val="00274441"/>
    <w:rsid w:val="00274686"/>
    <w:rsid w:val="00274CCB"/>
    <w:rsid w:val="00274FD6"/>
    <w:rsid w:val="002767F3"/>
    <w:rsid w:val="002768AA"/>
    <w:rsid w:val="00276C6B"/>
    <w:rsid w:val="00277238"/>
    <w:rsid w:val="002772BD"/>
    <w:rsid w:val="00277EBA"/>
    <w:rsid w:val="002800B5"/>
    <w:rsid w:val="00280426"/>
    <w:rsid w:val="002806C9"/>
    <w:rsid w:val="00280ED3"/>
    <w:rsid w:val="00282D3A"/>
    <w:rsid w:val="00284EC7"/>
    <w:rsid w:val="002863AA"/>
    <w:rsid w:val="00286CE4"/>
    <w:rsid w:val="00286DD5"/>
    <w:rsid w:val="00286F12"/>
    <w:rsid w:val="0028745E"/>
    <w:rsid w:val="002925B5"/>
    <w:rsid w:val="00292A73"/>
    <w:rsid w:val="00293B7D"/>
    <w:rsid w:val="0029417F"/>
    <w:rsid w:val="00294534"/>
    <w:rsid w:val="00295DDD"/>
    <w:rsid w:val="002979A4"/>
    <w:rsid w:val="002A2A60"/>
    <w:rsid w:val="002A396C"/>
    <w:rsid w:val="002A3CC3"/>
    <w:rsid w:val="002A4A7F"/>
    <w:rsid w:val="002A55E0"/>
    <w:rsid w:val="002A5C3D"/>
    <w:rsid w:val="002A6609"/>
    <w:rsid w:val="002A6968"/>
    <w:rsid w:val="002A7816"/>
    <w:rsid w:val="002A7D6C"/>
    <w:rsid w:val="002B0076"/>
    <w:rsid w:val="002B0418"/>
    <w:rsid w:val="002B0DE8"/>
    <w:rsid w:val="002B0E4B"/>
    <w:rsid w:val="002B1172"/>
    <w:rsid w:val="002B137D"/>
    <w:rsid w:val="002B1D4B"/>
    <w:rsid w:val="002B1E8B"/>
    <w:rsid w:val="002B2434"/>
    <w:rsid w:val="002B29A2"/>
    <w:rsid w:val="002B2C23"/>
    <w:rsid w:val="002B3AFC"/>
    <w:rsid w:val="002B3C7C"/>
    <w:rsid w:val="002B5DF7"/>
    <w:rsid w:val="002B6A41"/>
    <w:rsid w:val="002B7ED9"/>
    <w:rsid w:val="002C2181"/>
    <w:rsid w:val="002C22E1"/>
    <w:rsid w:val="002C2B09"/>
    <w:rsid w:val="002C318D"/>
    <w:rsid w:val="002C3C0E"/>
    <w:rsid w:val="002C3FB5"/>
    <w:rsid w:val="002C4AD8"/>
    <w:rsid w:val="002C4EFE"/>
    <w:rsid w:val="002C4FD1"/>
    <w:rsid w:val="002C531F"/>
    <w:rsid w:val="002C6CC7"/>
    <w:rsid w:val="002C7450"/>
    <w:rsid w:val="002C775B"/>
    <w:rsid w:val="002C776C"/>
    <w:rsid w:val="002C7987"/>
    <w:rsid w:val="002D0877"/>
    <w:rsid w:val="002D094A"/>
    <w:rsid w:val="002D2045"/>
    <w:rsid w:val="002D2BED"/>
    <w:rsid w:val="002D35E7"/>
    <w:rsid w:val="002D3DF3"/>
    <w:rsid w:val="002D50C2"/>
    <w:rsid w:val="002D5DB9"/>
    <w:rsid w:val="002D6D40"/>
    <w:rsid w:val="002D72B1"/>
    <w:rsid w:val="002E1356"/>
    <w:rsid w:val="002E3042"/>
    <w:rsid w:val="002E3280"/>
    <w:rsid w:val="002E38A4"/>
    <w:rsid w:val="002E3A5E"/>
    <w:rsid w:val="002E3ED0"/>
    <w:rsid w:val="002E4208"/>
    <w:rsid w:val="002E482C"/>
    <w:rsid w:val="002E5502"/>
    <w:rsid w:val="002E5878"/>
    <w:rsid w:val="002E5A3D"/>
    <w:rsid w:val="002E75DF"/>
    <w:rsid w:val="002F0C13"/>
    <w:rsid w:val="002F0EB4"/>
    <w:rsid w:val="002F0EFF"/>
    <w:rsid w:val="002F1013"/>
    <w:rsid w:val="002F10C9"/>
    <w:rsid w:val="002F3FB0"/>
    <w:rsid w:val="002F58C8"/>
    <w:rsid w:val="002F5CCE"/>
    <w:rsid w:val="002F687A"/>
    <w:rsid w:val="002F7580"/>
    <w:rsid w:val="002F75F9"/>
    <w:rsid w:val="002F7908"/>
    <w:rsid w:val="003001A5"/>
    <w:rsid w:val="00301F5D"/>
    <w:rsid w:val="00302A90"/>
    <w:rsid w:val="003045F8"/>
    <w:rsid w:val="00304955"/>
    <w:rsid w:val="00304AA5"/>
    <w:rsid w:val="00304DB6"/>
    <w:rsid w:val="0030568C"/>
    <w:rsid w:val="003064D2"/>
    <w:rsid w:val="0030670F"/>
    <w:rsid w:val="00306EA8"/>
    <w:rsid w:val="00310039"/>
    <w:rsid w:val="00310585"/>
    <w:rsid w:val="00311124"/>
    <w:rsid w:val="00311366"/>
    <w:rsid w:val="003115C8"/>
    <w:rsid w:val="00311A22"/>
    <w:rsid w:val="00311E77"/>
    <w:rsid w:val="00311FD1"/>
    <w:rsid w:val="003129BA"/>
    <w:rsid w:val="0031576B"/>
    <w:rsid w:val="00315789"/>
    <w:rsid w:val="0031676D"/>
    <w:rsid w:val="003167BA"/>
    <w:rsid w:val="00316951"/>
    <w:rsid w:val="00316B0C"/>
    <w:rsid w:val="00317741"/>
    <w:rsid w:val="003179FB"/>
    <w:rsid w:val="00317A6C"/>
    <w:rsid w:val="00321039"/>
    <w:rsid w:val="00321CDE"/>
    <w:rsid w:val="00323F04"/>
    <w:rsid w:val="00324D7E"/>
    <w:rsid w:val="0032565B"/>
    <w:rsid w:val="003264BA"/>
    <w:rsid w:val="00326532"/>
    <w:rsid w:val="00327167"/>
    <w:rsid w:val="00327C0C"/>
    <w:rsid w:val="0033016A"/>
    <w:rsid w:val="00330B5E"/>
    <w:rsid w:val="003312AA"/>
    <w:rsid w:val="00331BE6"/>
    <w:rsid w:val="00331CEB"/>
    <w:rsid w:val="003327F5"/>
    <w:rsid w:val="003329CC"/>
    <w:rsid w:val="00332BD7"/>
    <w:rsid w:val="00332CEC"/>
    <w:rsid w:val="00334751"/>
    <w:rsid w:val="00334917"/>
    <w:rsid w:val="00334FAB"/>
    <w:rsid w:val="0033538F"/>
    <w:rsid w:val="00335B6A"/>
    <w:rsid w:val="00336E9D"/>
    <w:rsid w:val="00336F0D"/>
    <w:rsid w:val="003372BD"/>
    <w:rsid w:val="00342AD0"/>
    <w:rsid w:val="00343DF0"/>
    <w:rsid w:val="00343F59"/>
    <w:rsid w:val="00344707"/>
    <w:rsid w:val="00344906"/>
    <w:rsid w:val="0034525B"/>
    <w:rsid w:val="00346A1E"/>
    <w:rsid w:val="00346AD9"/>
    <w:rsid w:val="003503F5"/>
    <w:rsid w:val="00350737"/>
    <w:rsid w:val="00350D9E"/>
    <w:rsid w:val="00350F6C"/>
    <w:rsid w:val="00351E3F"/>
    <w:rsid w:val="00352B33"/>
    <w:rsid w:val="00353A4A"/>
    <w:rsid w:val="00353D4D"/>
    <w:rsid w:val="00354B97"/>
    <w:rsid w:val="0035553A"/>
    <w:rsid w:val="0036054D"/>
    <w:rsid w:val="003607E3"/>
    <w:rsid w:val="0036091C"/>
    <w:rsid w:val="0036099B"/>
    <w:rsid w:val="00363082"/>
    <w:rsid w:val="00366C73"/>
    <w:rsid w:val="00367564"/>
    <w:rsid w:val="00367E84"/>
    <w:rsid w:val="00371234"/>
    <w:rsid w:val="003714E8"/>
    <w:rsid w:val="0037173D"/>
    <w:rsid w:val="003719A3"/>
    <w:rsid w:val="003722FC"/>
    <w:rsid w:val="00372396"/>
    <w:rsid w:val="003726DE"/>
    <w:rsid w:val="00372D9E"/>
    <w:rsid w:val="003737E5"/>
    <w:rsid w:val="0037515F"/>
    <w:rsid w:val="003777E6"/>
    <w:rsid w:val="00377E55"/>
    <w:rsid w:val="003819AC"/>
    <w:rsid w:val="003827F5"/>
    <w:rsid w:val="003829B9"/>
    <w:rsid w:val="00383759"/>
    <w:rsid w:val="003839D5"/>
    <w:rsid w:val="00385FBB"/>
    <w:rsid w:val="003861D4"/>
    <w:rsid w:val="0038625F"/>
    <w:rsid w:val="00386E52"/>
    <w:rsid w:val="003871A9"/>
    <w:rsid w:val="003873A7"/>
    <w:rsid w:val="00387AD2"/>
    <w:rsid w:val="00390837"/>
    <w:rsid w:val="003916AD"/>
    <w:rsid w:val="0039194C"/>
    <w:rsid w:val="00392DE3"/>
    <w:rsid w:val="00393A37"/>
    <w:rsid w:val="00393B70"/>
    <w:rsid w:val="00394CB9"/>
    <w:rsid w:val="00394E1C"/>
    <w:rsid w:val="00395A57"/>
    <w:rsid w:val="00396031"/>
    <w:rsid w:val="00396919"/>
    <w:rsid w:val="00396B67"/>
    <w:rsid w:val="00397344"/>
    <w:rsid w:val="00397EE1"/>
    <w:rsid w:val="003A0D0D"/>
    <w:rsid w:val="003A1271"/>
    <w:rsid w:val="003A1913"/>
    <w:rsid w:val="003A2B59"/>
    <w:rsid w:val="003A327C"/>
    <w:rsid w:val="003A3720"/>
    <w:rsid w:val="003A4374"/>
    <w:rsid w:val="003A4D37"/>
    <w:rsid w:val="003A5159"/>
    <w:rsid w:val="003A5889"/>
    <w:rsid w:val="003A61AB"/>
    <w:rsid w:val="003A6293"/>
    <w:rsid w:val="003A62C0"/>
    <w:rsid w:val="003A671B"/>
    <w:rsid w:val="003A7D39"/>
    <w:rsid w:val="003A7DD3"/>
    <w:rsid w:val="003A7EB6"/>
    <w:rsid w:val="003B0A5B"/>
    <w:rsid w:val="003B0B30"/>
    <w:rsid w:val="003B189C"/>
    <w:rsid w:val="003B1BE4"/>
    <w:rsid w:val="003B264E"/>
    <w:rsid w:val="003B3159"/>
    <w:rsid w:val="003B34DD"/>
    <w:rsid w:val="003B4924"/>
    <w:rsid w:val="003B4F9E"/>
    <w:rsid w:val="003B513F"/>
    <w:rsid w:val="003B5F38"/>
    <w:rsid w:val="003B5F3F"/>
    <w:rsid w:val="003B6202"/>
    <w:rsid w:val="003B76FA"/>
    <w:rsid w:val="003B783A"/>
    <w:rsid w:val="003B7BD2"/>
    <w:rsid w:val="003B7C29"/>
    <w:rsid w:val="003C16D8"/>
    <w:rsid w:val="003C1A7F"/>
    <w:rsid w:val="003C1B0F"/>
    <w:rsid w:val="003C23E8"/>
    <w:rsid w:val="003C2567"/>
    <w:rsid w:val="003C28C9"/>
    <w:rsid w:val="003C44D4"/>
    <w:rsid w:val="003C46B4"/>
    <w:rsid w:val="003C586D"/>
    <w:rsid w:val="003C6F6F"/>
    <w:rsid w:val="003C705D"/>
    <w:rsid w:val="003D0A10"/>
    <w:rsid w:val="003D1623"/>
    <w:rsid w:val="003D1B96"/>
    <w:rsid w:val="003D270C"/>
    <w:rsid w:val="003D28EB"/>
    <w:rsid w:val="003D2CFF"/>
    <w:rsid w:val="003D2E47"/>
    <w:rsid w:val="003D36C7"/>
    <w:rsid w:val="003D3923"/>
    <w:rsid w:val="003D392D"/>
    <w:rsid w:val="003D3F6D"/>
    <w:rsid w:val="003D529C"/>
    <w:rsid w:val="003D574B"/>
    <w:rsid w:val="003D582E"/>
    <w:rsid w:val="003D7C8E"/>
    <w:rsid w:val="003D7E1A"/>
    <w:rsid w:val="003E060F"/>
    <w:rsid w:val="003E0952"/>
    <w:rsid w:val="003E09E3"/>
    <w:rsid w:val="003E23F6"/>
    <w:rsid w:val="003E299F"/>
    <w:rsid w:val="003E3072"/>
    <w:rsid w:val="003E312D"/>
    <w:rsid w:val="003E3375"/>
    <w:rsid w:val="003E4960"/>
    <w:rsid w:val="003E6396"/>
    <w:rsid w:val="003E75BE"/>
    <w:rsid w:val="003F1366"/>
    <w:rsid w:val="003F247D"/>
    <w:rsid w:val="003F27B4"/>
    <w:rsid w:val="003F2908"/>
    <w:rsid w:val="003F4283"/>
    <w:rsid w:val="003F500A"/>
    <w:rsid w:val="003F5817"/>
    <w:rsid w:val="003F668D"/>
    <w:rsid w:val="003F6C75"/>
    <w:rsid w:val="003F7246"/>
    <w:rsid w:val="003F763F"/>
    <w:rsid w:val="003F7A7A"/>
    <w:rsid w:val="004005AF"/>
    <w:rsid w:val="004005CE"/>
    <w:rsid w:val="004005D8"/>
    <w:rsid w:val="0040186C"/>
    <w:rsid w:val="004018CC"/>
    <w:rsid w:val="00401C33"/>
    <w:rsid w:val="00401CE5"/>
    <w:rsid w:val="0040227D"/>
    <w:rsid w:val="004031A4"/>
    <w:rsid w:val="004032E3"/>
    <w:rsid w:val="00403E29"/>
    <w:rsid w:val="004041A4"/>
    <w:rsid w:val="00404546"/>
    <w:rsid w:val="00405550"/>
    <w:rsid w:val="00405751"/>
    <w:rsid w:val="00407052"/>
    <w:rsid w:val="00407095"/>
    <w:rsid w:val="004075B7"/>
    <w:rsid w:val="00407924"/>
    <w:rsid w:val="00407CF0"/>
    <w:rsid w:val="00407FFA"/>
    <w:rsid w:val="0041145E"/>
    <w:rsid w:val="00412191"/>
    <w:rsid w:val="00412B0E"/>
    <w:rsid w:val="00412DCB"/>
    <w:rsid w:val="004133B7"/>
    <w:rsid w:val="0041349F"/>
    <w:rsid w:val="00414247"/>
    <w:rsid w:val="00415B10"/>
    <w:rsid w:val="004165B2"/>
    <w:rsid w:val="0041660F"/>
    <w:rsid w:val="004166D6"/>
    <w:rsid w:val="00417770"/>
    <w:rsid w:val="00417D16"/>
    <w:rsid w:val="00417E02"/>
    <w:rsid w:val="00420613"/>
    <w:rsid w:val="00420A65"/>
    <w:rsid w:val="00420EB2"/>
    <w:rsid w:val="00422409"/>
    <w:rsid w:val="00422C41"/>
    <w:rsid w:val="00422F5E"/>
    <w:rsid w:val="0042319B"/>
    <w:rsid w:val="00424A68"/>
    <w:rsid w:val="004250E6"/>
    <w:rsid w:val="004268F5"/>
    <w:rsid w:val="00426D50"/>
    <w:rsid w:val="00426D8B"/>
    <w:rsid w:val="004274A5"/>
    <w:rsid w:val="004276F2"/>
    <w:rsid w:val="00427863"/>
    <w:rsid w:val="00427942"/>
    <w:rsid w:val="004279C3"/>
    <w:rsid w:val="00427EAE"/>
    <w:rsid w:val="004306E9"/>
    <w:rsid w:val="004336A9"/>
    <w:rsid w:val="00433ABF"/>
    <w:rsid w:val="00433AE5"/>
    <w:rsid w:val="00435FBF"/>
    <w:rsid w:val="00436BDD"/>
    <w:rsid w:val="00436F38"/>
    <w:rsid w:val="004372BC"/>
    <w:rsid w:val="004373F5"/>
    <w:rsid w:val="00437C41"/>
    <w:rsid w:val="00437D88"/>
    <w:rsid w:val="004410A8"/>
    <w:rsid w:val="004411E2"/>
    <w:rsid w:val="0044144D"/>
    <w:rsid w:val="00442933"/>
    <w:rsid w:val="00442AAF"/>
    <w:rsid w:val="00442F71"/>
    <w:rsid w:val="00444556"/>
    <w:rsid w:val="00446A07"/>
    <w:rsid w:val="00446A0A"/>
    <w:rsid w:val="004472A3"/>
    <w:rsid w:val="004473AD"/>
    <w:rsid w:val="0044763C"/>
    <w:rsid w:val="00447818"/>
    <w:rsid w:val="00447EC9"/>
    <w:rsid w:val="00447F92"/>
    <w:rsid w:val="00450409"/>
    <w:rsid w:val="00450B80"/>
    <w:rsid w:val="004511D4"/>
    <w:rsid w:val="004520C0"/>
    <w:rsid w:val="004521C6"/>
    <w:rsid w:val="0045344D"/>
    <w:rsid w:val="00453B9D"/>
    <w:rsid w:val="00453CD3"/>
    <w:rsid w:val="00454244"/>
    <w:rsid w:val="00454912"/>
    <w:rsid w:val="00454EB9"/>
    <w:rsid w:val="0045576E"/>
    <w:rsid w:val="00455A8A"/>
    <w:rsid w:val="00455B0F"/>
    <w:rsid w:val="00456107"/>
    <w:rsid w:val="004562AC"/>
    <w:rsid w:val="00456635"/>
    <w:rsid w:val="004575FD"/>
    <w:rsid w:val="00457D3C"/>
    <w:rsid w:val="00457FD0"/>
    <w:rsid w:val="00460EB8"/>
    <w:rsid w:val="00462144"/>
    <w:rsid w:val="00463008"/>
    <w:rsid w:val="00463516"/>
    <w:rsid w:val="00463564"/>
    <w:rsid w:val="004642D7"/>
    <w:rsid w:val="00464C61"/>
    <w:rsid w:val="004656C5"/>
    <w:rsid w:val="0046658A"/>
    <w:rsid w:val="0046659F"/>
    <w:rsid w:val="00466621"/>
    <w:rsid w:val="004667C5"/>
    <w:rsid w:val="00467232"/>
    <w:rsid w:val="00467DB7"/>
    <w:rsid w:val="004719D7"/>
    <w:rsid w:val="004725A9"/>
    <w:rsid w:val="004728F7"/>
    <w:rsid w:val="00473780"/>
    <w:rsid w:val="00473E36"/>
    <w:rsid w:val="004742EB"/>
    <w:rsid w:val="00475289"/>
    <w:rsid w:val="00475553"/>
    <w:rsid w:val="00476C92"/>
    <w:rsid w:val="004773D7"/>
    <w:rsid w:val="00480034"/>
    <w:rsid w:val="00480F19"/>
    <w:rsid w:val="004813B0"/>
    <w:rsid w:val="00481F24"/>
    <w:rsid w:val="00482861"/>
    <w:rsid w:val="004841BB"/>
    <w:rsid w:val="00487BAE"/>
    <w:rsid w:val="004909FB"/>
    <w:rsid w:val="00490A8D"/>
    <w:rsid w:val="00490D25"/>
    <w:rsid w:val="00490E13"/>
    <w:rsid w:val="00491D79"/>
    <w:rsid w:val="00491EE1"/>
    <w:rsid w:val="0049202F"/>
    <w:rsid w:val="00492B93"/>
    <w:rsid w:val="00492C47"/>
    <w:rsid w:val="0049345B"/>
    <w:rsid w:val="00494066"/>
    <w:rsid w:val="00495367"/>
    <w:rsid w:val="00496B06"/>
    <w:rsid w:val="00496F44"/>
    <w:rsid w:val="004A14D7"/>
    <w:rsid w:val="004A4FA5"/>
    <w:rsid w:val="004A5D8F"/>
    <w:rsid w:val="004A5E3D"/>
    <w:rsid w:val="004A619F"/>
    <w:rsid w:val="004A621A"/>
    <w:rsid w:val="004A6701"/>
    <w:rsid w:val="004A6C00"/>
    <w:rsid w:val="004A6D06"/>
    <w:rsid w:val="004A740B"/>
    <w:rsid w:val="004B008F"/>
    <w:rsid w:val="004B053F"/>
    <w:rsid w:val="004B0E76"/>
    <w:rsid w:val="004B20E0"/>
    <w:rsid w:val="004B2DEE"/>
    <w:rsid w:val="004B3FFF"/>
    <w:rsid w:val="004B53F3"/>
    <w:rsid w:val="004B5E97"/>
    <w:rsid w:val="004B6BD3"/>
    <w:rsid w:val="004B7071"/>
    <w:rsid w:val="004B7360"/>
    <w:rsid w:val="004B794E"/>
    <w:rsid w:val="004B7B2B"/>
    <w:rsid w:val="004C241F"/>
    <w:rsid w:val="004C2523"/>
    <w:rsid w:val="004C2620"/>
    <w:rsid w:val="004C28FB"/>
    <w:rsid w:val="004C2C14"/>
    <w:rsid w:val="004C3C2B"/>
    <w:rsid w:val="004C3CA4"/>
    <w:rsid w:val="004C3D61"/>
    <w:rsid w:val="004C5BC0"/>
    <w:rsid w:val="004C5E8F"/>
    <w:rsid w:val="004C7CBC"/>
    <w:rsid w:val="004D1743"/>
    <w:rsid w:val="004D1FC9"/>
    <w:rsid w:val="004D2D34"/>
    <w:rsid w:val="004D3874"/>
    <w:rsid w:val="004D4180"/>
    <w:rsid w:val="004D47D9"/>
    <w:rsid w:val="004D4837"/>
    <w:rsid w:val="004D5724"/>
    <w:rsid w:val="004D5E00"/>
    <w:rsid w:val="004D73E0"/>
    <w:rsid w:val="004D7DFB"/>
    <w:rsid w:val="004E1018"/>
    <w:rsid w:val="004E2313"/>
    <w:rsid w:val="004E3A60"/>
    <w:rsid w:val="004E4F2E"/>
    <w:rsid w:val="004E55AC"/>
    <w:rsid w:val="004E7878"/>
    <w:rsid w:val="004F0049"/>
    <w:rsid w:val="004F0309"/>
    <w:rsid w:val="004F09D8"/>
    <w:rsid w:val="004F0BE7"/>
    <w:rsid w:val="004F208E"/>
    <w:rsid w:val="004F2E73"/>
    <w:rsid w:val="004F2EE4"/>
    <w:rsid w:val="004F3997"/>
    <w:rsid w:val="004F3C90"/>
    <w:rsid w:val="004F459F"/>
    <w:rsid w:val="004F5EB8"/>
    <w:rsid w:val="004F7A06"/>
    <w:rsid w:val="004F7B45"/>
    <w:rsid w:val="004F7B99"/>
    <w:rsid w:val="00500B16"/>
    <w:rsid w:val="00501E27"/>
    <w:rsid w:val="00502379"/>
    <w:rsid w:val="00504534"/>
    <w:rsid w:val="00504BA3"/>
    <w:rsid w:val="005052CD"/>
    <w:rsid w:val="00505577"/>
    <w:rsid w:val="00505C1D"/>
    <w:rsid w:val="00510147"/>
    <w:rsid w:val="00510CEE"/>
    <w:rsid w:val="0051147C"/>
    <w:rsid w:val="00512064"/>
    <w:rsid w:val="005121C0"/>
    <w:rsid w:val="0051743C"/>
    <w:rsid w:val="00517567"/>
    <w:rsid w:val="0052059D"/>
    <w:rsid w:val="00520926"/>
    <w:rsid w:val="00521C64"/>
    <w:rsid w:val="00522AD6"/>
    <w:rsid w:val="00523A68"/>
    <w:rsid w:val="0052450B"/>
    <w:rsid w:val="00524E93"/>
    <w:rsid w:val="00525003"/>
    <w:rsid w:val="00525890"/>
    <w:rsid w:val="005265CC"/>
    <w:rsid w:val="00526CDE"/>
    <w:rsid w:val="00530B4B"/>
    <w:rsid w:val="00530D2F"/>
    <w:rsid w:val="00531147"/>
    <w:rsid w:val="005318A0"/>
    <w:rsid w:val="00532C80"/>
    <w:rsid w:val="00533674"/>
    <w:rsid w:val="00533CBF"/>
    <w:rsid w:val="005345C7"/>
    <w:rsid w:val="0053618C"/>
    <w:rsid w:val="00536E36"/>
    <w:rsid w:val="00537E2C"/>
    <w:rsid w:val="005405AF"/>
    <w:rsid w:val="005407FC"/>
    <w:rsid w:val="00540B97"/>
    <w:rsid w:val="005441FA"/>
    <w:rsid w:val="0054457F"/>
    <w:rsid w:val="00545632"/>
    <w:rsid w:val="00545829"/>
    <w:rsid w:val="00545D95"/>
    <w:rsid w:val="005463EF"/>
    <w:rsid w:val="00550858"/>
    <w:rsid w:val="00551383"/>
    <w:rsid w:val="005513D6"/>
    <w:rsid w:val="0055204A"/>
    <w:rsid w:val="00552D0A"/>
    <w:rsid w:val="00552FED"/>
    <w:rsid w:val="00552FF0"/>
    <w:rsid w:val="00553127"/>
    <w:rsid w:val="005531BA"/>
    <w:rsid w:val="00553ADC"/>
    <w:rsid w:val="00553C32"/>
    <w:rsid w:val="0055410E"/>
    <w:rsid w:val="0055450D"/>
    <w:rsid w:val="00554601"/>
    <w:rsid w:val="0055508F"/>
    <w:rsid w:val="005563DA"/>
    <w:rsid w:val="00556E09"/>
    <w:rsid w:val="00560106"/>
    <w:rsid w:val="005602D9"/>
    <w:rsid w:val="00560342"/>
    <w:rsid w:val="0056061A"/>
    <w:rsid w:val="005619E5"/>
    <w:rsid w:val="005626C4"/>
    <w:rsid w:val="00563005"/>
    <w:rsid w:val="005630C4"/>
    <w:rsid w:val="0056314C"/>
    <w:rsid w:val="005634EE"/>
    <w:rsid w:val="0056430B"/>
    <w:rsid w:val="005647C6"/>
    <w:rsid w:val="0056481A"/>
    <w:rsid w:val="0056488E"/>
    <w:rsid w:val="0056567E"/>
    <w:rsid w:val="0056602B"/>
    <w:rsid w:val="00566304"/>
    <w:rsid w:val="00566DC1"/>
    <w:rsid w:val="00567C3A"/>
    <w:rsid w:val="00567EB6"/>
    <w:rsid w:val="00570325"/>
    <w:rsid w:val="00570F3C"/>
    <w:rsid w:val="00571A75"/>
    <w:rsid w:val="00572F5F"/>
    <w:rsid w:val="00573CC8"/>
    <w:rsid w:val="00574911"/>
    <w:rsid w:val="0057635B"/>
    <w:rsid w:val="00576D2E"/>
    <w:rsid w:val="0057700D"/>
    <w:rsid w:val="0058000F"/>
    <w:rsid w:val="00580A0B"/>
    <w:rsid w:val="00580D03"/>
    <w:rsid w:val="005810D2"/>
    <w:rsid w:val="0058244A"/>
    <w:rsid w:val="0058284C"/>
    <w:rsid w:val="0058408F"/>
    <w:rsid w:val="005841D3"/>
    <w:rsid w:val="00584C48"/>
    <w:rsid w:val="005852D0"/>
    <w:rsid w:val="00586719"/>
    <w:rsid w:val="005867E7"/>
    <w:rsid w:val="00586A84"/>
    <w:rsid w:val="00591012"/>
    <w:rsid w:val="00591267"/>
    <w:rsid w:val="0059261D"/>
    <w:rsid w:val="005938E4"/>
    <w:rsid w:val="00594213"/>
    <w:rsid w:val="0059442D"/>
    <w:rsid w:val="00595E9A"/>
    <w:rsid w:val="00596187"/>
    <w:rsid w:val="00596323"/>
    <w:rsid w:val="00596463"/>
    <w:rsid w:val="0059682E"/>
    <w:rsid w:val="005973C2"/>
    <w:rsid w:val="005975B9"/>
    <w:rsid w:val="005A03C9"/>
    <w:rsid w:val="005A0AFC"/>
    <w:rsid w:val="005A169E"/>
    <w:rsid w:val="005A2382"/>
    <w:rsid w:val="005A6273"/>
    <w:rsid w:val="005A6879"/>
    <w:rsid w:val="005A6C1F"/>
    <w:rsid w:val="005A7302"/>
    <w:rsid w:val="005A7AC9"/>
    <w:rsid w:val="005A7E9C"/>
    <w:rsid w:val="005B0739"/>
    <w:rsid w:val="005B0778"/>
    <w:rsid w:val="005B0986"/>
    <w:rsid w:val="005B14E1"/>
    <w:rsid w:val="005B16A4"/>
    <w:rsid w:val="005B23D8"/>
    <w:rsid w:val="005B243C"/>
    <w:rsid w:val="005B2925"/>
    <w:rsid w:val="005B2F00"/>
    <w:rsid w:val="005B2F0D"/>
    <w:rsid w:val="005B3416"/>
    <w:rsid w:val="005B3B2A"/>
    <w:rsid w:val="005B3BA9"/>
    <w:rsid w:val="005B4339"/>
    <w:rsid w:val="005B4471"/>
    <w:rsid w:val="005B5308"/>
    <w:rsid w:val="005B5C55"/>
    <w:rsid w:val="005B6B52"/>
    <w:rsid w:val="005B766F"/>
    <w:rsid w:val="005C003D"/>
    <w:rsid w:val="005C0DA1"/>
    <w:rsid w:val="005C1858"/>
    <w:rsid w:val="005C1FEB"/>
    <w:rsid w:val="005C399B"/>
    <w:rsid w:val="005C3A65"/>
    <w:rsid w:val="005C3C8E"/>
    <w:rsid w:val="005C3ED3"/>
    <w:rsid w:val="005C3F04"/>
    <w:rsid w:val="005C4AD1"/>
    <w:rsid w:val="005C5E10"/>
    <w:rsid w:val="005C6A33"/>
    <w:rsid w:val="005C6D07"/>
    <w:rsid w:val="005C6D64"/>
    <w:rsid w:val="005C6EF2"/>
    <w:rsid w:val="005C7A39"/>
    <w:rsid w:val="005D0473"/>
    <w:rsid w:val="005D06A6"/>
    <w:rsid w:val="005D0D8B"/>
    <w:rsid w:val="005D0F46"/>
    <w:rsid w:val="005D11BD"/>
    <w:rsid w:val="005D1225"/>
    <w:rsid w:val="005D16E5"/>
    <w:rsid w:val="005D2967"/>
    <w:rsid w:val="005D38D4"/>
    <w:rsid w:val="005D3F80"/>
    <w:rsid w:val="005D43F2"/>
    <w:rsid w:val="005D5BCB"/>
    <w:rsid w:val="005D60C1"/>
    <w:rsid w:val="005D66DF"/>
    <w:rsid w:val="005D74A3"/>
    <w:rsid w:val="005D7655"/>
    <w:rsid w:val="005E105E"/>
    <w:rsid w:val="005E1613"/>
    <w:rsid w:val="005E1D60"/>
    <w:rsid w:val="005E205A"/>
    <w:rsid w:val="005E23BD"/>
    <w:rsid w:val="005E2646"/>
    <w:rsid w:val="005E278E"/>
    <w:rsid w:val="005E3FAE"/>
    <w:rsid w:val="005E46EE"/>
    <w:rsid w:val="005E51A7"/>
    <w:rsid w:val="005E5A18"/>
    <w:rsid w:val="005E6ACD"/>
    <w:rsid w:val="005E7849"/>
    <w:rsid w:val="005F0255"/>
    <w:rsid w:val="005F03E7"/>
    <w:rsid w:val="005F0D7A"/>
    <w:rsid w:val="005F25BC"/>
    <w:rsid w:val="005F2641"/>
    <w:rsid w:val="005F2BDD"/>
    <w:rsid w:val="005F45CF"/>
    <w:rsid w:val="005F4D1B"/>
    <w:rsid w:val="005F50ED"/>
    <w:rsid w:val="005F52FD"/>
    <w:rsid w:val="005F574B"/>
    <w:rsid w:val="005F5F55"/>
    <w:rsid w:val="005F6286"/>
    <w:rsid w:val="005F69E3"/>
    <w:rsid w:val="005F7543"/>
    <w:rsid w:val="0060065C"/>
    <w:rsid w:val="00603721"/>
    <w:rsid w:val="006039A8"/>
    <w:rsid w:val="00603B3F"/>
    <w:rsid w:val="006045B1"/>
    <w:rsid w:val="00606635"/>
    <w:rsid w:val="0061130D"/>
    <w:rsid w:val="00611BE7"/>
    <w:rsid w:val="0061370F"/>
    <w:rsid w:val="006142B2"/>
    <w:rsid w:val="00614680"/>
    <w:rsid w:val="00614F50"/>
    <w:rsid w:val="00615D7B"/>
    <w:rsid w:val="0061628A"/>
    <w:rsid w:val="006163A0"/>
    <w:rsid w:val="0061655A"/>
    <w:rsid w:val="00616AB2"/>
    <w:rsid w:val="006170B3"/>
    <w:rsid w:val="00617232"/>
    <w:rsid w:val="00617759"/>
    <w:rsid w:val="00620D5D"/>
    <w:rsid w:val="00621824"/>
    <w:rsid w:val="00621DE2"/>
    <w:rsid w:val="00621DF1"/>
    <w:rsid w:val="00621EB8"/>
    <w:rsid w:val="00622E50"/>
    <w:rsid w:val="00623AF0"/>
    <w:rsid w:val="00623F3A"/>
    <w:rsid w:val="0062441D"/>
    <w:rsid w:val="006248B2"/>
    <w:rsid w:val="00625083"/>
    <w:rsid w:val="00625514"/>
    <w:rsid w:val="00625535"/>
    <w:rsid w:val="006265A4"/>
    <w:rsid w:val="00626731"/>
    <w:rsid w:val="0063025A"/>
    <w:rsid w:val="0063037C"/>
    <w:rsid w:val="006308DA"/>
    <w:rsid w:val="00630DB3"/>
    <w:rsid w:val="0063155A"/>
    <w:rsid w:val="006320D6"/>
    <w:rsid w:val="00632E0F"/>
    <w:rsid w:val="00634D0D"/>
    <w:rsid w:val="00634FE0"/>
    <w:rsid w:val="006357FD"/>
    <w:rsid w:val="0063676D"/>
    <w:rsid w:val="00636952"/>
    <w:rsid w:val="00637B3F"/>
    <w:rsid w:val="00637ED5"/>
    <w:rsid w:val="00640FCC"/>
    <w:rsid w:val="00641BD0"/>
    <w:rsid w:val="0064234A"/>
    <w:rsid w:val="0064246C"/>
    <w:rsid w:val="006424D2"/>
    <w:rsid w:val="0064265E"/>
    <w:rsid w:val="0064305C"/>
    <w:rsid w:val="00643565"/>
    <w:rsid w:val="0064483F"/>
    <w:rsid w:val="00644ADA"/>
    <w:rsid w:val="00644FCC"/>
    <w:rsid w:val="0064588D"/>
    <w:rsid w:val="00645A73"/>
    <w:rsid w:val="00646F0C"/>
    <w:rsid w:val="00647298"/>
    <w:rsid w:val="0064782F"/>
    <w:rsid w:val="00647BC5"/>
    <w:rsid w:val="006501D3"/>
    <w:rsid w:val="006504BA"/>
    <w:rsid w:val="00652017"/>
    <w:rsid w:val="006524C8"/>
    <w:rsid w:val="00652FF8"/>
    <w:rsid w:val="00653AD7"/>
    <w:rsid w:val="00653F94"/>
    <w:rsid w:val="00654053"/>
    <w:rsid w:val="006543EF"/>
    <w:rsid w:val="00654B44"/>
    <w:rsid w:val="006552AF"/>
    <w:rsid w:val="00655747"/>
    <w:rsid w:val="00655B86"/>
    <w:rsid w:val="006563B6"/>
    <w:rsid w:val="00656DF1"/>
    <w:rsid w:val="0065794F"/>
    <w:rsid w:val="00657FF8"/>
    <w:rsid w:val="00660681"/>
    <w:rsid w:val="00660F55"/>
    <w:rsid w:val="006618DB"/>
    <w:rsid w:val="00662E15"/>
    <w:rsid w:val="00663024"/>
    <w:rsid w:val="00663ABC"/>
    <w:rsid w:val="00663F58"/>
    <w:rsid w:val="00664C9C"/>
    <w:rsid w:val="00665023"/>
    <w:rsid w:val="00665130"/>
    <w:rsid w:val="00665B57"/>
    <w:rsid w:val="00665BAC"/>
    <w:rsid w:val="00666956"/>
    <w:rsid w:val="00666C1E"/>
    <w:rsid w:val="006703EA"/>
    <w:rsid w:val="00670A23"/>
    <w:rsid w:val="006714F3"/>
    <w:rsid w:val="00671C80"/>
    <w:rsid w:val="00672249"/>
    <w:rsid w:val="00672D32"/>
    <w:rsid w:val="00672DD9"/>
    <w:rsid w:val="00672E47"/>
    <w:rsid w:val="006734A3"/>
    <w:rsid w:val="00673CCA"/>
    <w:rsid w:val="00673E47"/>
    <w:rsid w:val="00675246"/>
    <w:rsid w:val="0067543A"/>
    <w:rsid w:val="00675561"/>
    <w:rsid w:val="0067593F"/>
    <w:rsid w:val="00676350"/>
    <w:rsid w:val="00677CB7"/>
    <w:rsid w:val="00677E6B"/>
    <w:rsid w:val="00677F7C"/>
    <w:rsid w:val="00681494"/>
    <w:rsid w:val="0068632B"/>
    <w:rsid w:val="0068639D"/>
    <w:rsid w:val="00687462"/>
    <w:rsid w:val="006925A1"/>
    <w:rsid w:val="00693943"/>
    <w:rsid w:val="006950EB"/>
    <w:rsid w:val="00695751"/>
    <w:rsid w:val="006963C7"/>
    <w:rsid w:val="00697664"/>
    <w:rsid w:val="006977B4"/>
    <w:rsid w:val="00697D97"/>
    <w:rsid w:val="006A0C42"/>
    <w:rsid w:val="006A14D3"/>
    <w:rsid w:val="006A28D3"/>
    <w:rsid w:val="006A3D38"/>
    <w:rsid w:val="006A59E7"/>
    <w:rsid w:val="006A6DDC"/>
    <w:rsid w:val="006A7058"/>
    <w:rsid w:val="006A70D4"/>
    <w:rsid w:val="006A7D1F"/>
    <w:rsid w:val="006B178E"/>
    <w:rsid w:val="006B1C7D"/>
    <w:rsid w:val="006B2B34"/>
    <w:rsid w:val="006B3FE3"/>
    <w:rsid w:val="006B4C2D"/>
    <w:rsid w:val="006B5614"/>
    <w:rsid w:val="006B59ED"/>
    <w:rsid w:val="006B5EAF"/>
    <w:rsid w:val="006B5F6B"/>
    <w:rsid w:val="006B7FE3"/>
    <w:rsid w:val="006C0C29"/>
    <w:rsid w:val="006C2947"/>
    <w:rsid w:val="006C5108"/>
    <w:rsid w:val="006C53FE"/>
    <w:rsid w:val="006C5D80"/>
    <w:rsid w:val="006C6752"/>
    <w:rsid w:val="006D0C3F"/>
    <w:rsid w:val="006D103D"/>
    <w:rsid w:val="006D11D6"/>
    <w:rsid w:val="006D2F21"/>
    <w:rsid w:val="006D38FE"/>
    <w:rsid w:val="006D486E"/>
    <w:rsid w:val="006D4AE9"/>
    <w:rsid w:val="006D5F8B"/>
    <w:rsid w:val="006D6493"/>
    <w:rsid w:val="006D6D2C"/>
    <w:rsid w:val="006D6F5C"/>
    <w:rsid w:val="006D73C1"/>
    <w:rsid w:val="006D7627"/>
    <w:rsid w:val="006D7A4E"/>
    <w:rsid w:val="006D7AC7"/>
    <w:rsid w:val="006D7F00"/>
    <w:rsid w:val="006E073E"/>
    <w:rsid w:val="006E1ACC"/>
    <w:rsid w:val="006E1D76"/>
    <w:rsid w:val="006E2438"/>
    <w:rsid w:val="006E2612"/>
    <w:rsid w:val="006E40BB"/>
    <w:rsid w:val="006E544D"/>
    <w:rsid w:val="006E663B"/>
    <w:rsid w:val="006E7A52"/>
    <w:rsid w:val="006F0289"/>
    <w:rsid w:val="006F0AC1"/>
    <w:rsid w:val="006F18C7"/>
    <w:rsid w:val="006F2812"/>
    <w:rsid w:val="006F2C06"/>
    <w:rsid w:val="006F2E3D"/>
    <w:rsid w:val="006F3803"/>
    <w:rsid w:val="006F4A11"/>
    <w:rsid w:val="006F541E"/>
    <w:rsid w:val="006F565D"/>
    <w:rsid w:val="006F5B82"/>
    <w:rsid w:val="006F68B3"/>
    <w:rsid w:val="006F7203"/>
    <w:rsid w:val="006F779A"/>
    <w:rsid w:val="007000B1"/>
    <w:rsid w:val="00700E8B"/>
    <w:rsid w:val="00701385"/>
    <w:rsid w:val="00702641"/>
    <w:rsid w:val="00703BD9"/>
    <w:rsid w:val="00703F24"/>
    <w:rsid w:val="007052D8"/>
    <w:rsid w:val="007057CC"/>
    <w:rsid w:val="00705BDA"/>
    <w:rsid w:val="00705CBC"/>
    <w:rsid w:val="0070606F"/>
    <w:rsid w:val="007060E3"/>
    <w:rsid w:val="00706C68"/>
    <w:rsid w:val="00707FFC"/>
    <w:rsid w:val="00710BA0"/>
    <w:rsid w:val="007110BE"/>
    <w:rsid w:val="00711F33"/>
    <w:rsid w:val="007127FE"/>
    <w:rsid w:val="007129D4"/>
    <w:rsid w:val="00715332"/>
    <w:rsid w:val="007155D7"/>
    <w:rsid w:val="007162C9"/>
    <w:rsid w:val="00716372"/>
    <w:rsid w:val="007178C6"/>
    <w:rsid w:val="00717A86"/>
    <w:rsid w:val="00717D88"/>
    <w:rsid w:val="00717EAD"/>
    <w:rsid w:val="00721E92"/>
    <w:rsid w:val="00722E00"/>
    <w:rsid w:val="00724DED"/>
    <w:rsid w:val="00725DA7"/>
    <w:rsid w:val="007262EA"/>
    <w:rsid w:val="00731761"/>
    <w:rsid w:val="00732336"/>
    <w:rsid w:val="007329D9"/>
    <w:rsid w:val="007349B7"/>
    <w:rsid w:val="007354F0"/>
    <w:rsid w:val="007357BF"/>
    <w:rsid w:val="007358E7"/>
    <w:rsid w:val="007364B3"/>
    <w:rsid w:val="00736745"/>
    <w:rsid w:val="00736AB8"/>
    <w:rsid w:val="00737191"/>
    <w:rsid w:val="00737A4A"/>
    <w:rsid w:val="007405C8"/>
    <w:rsid w:val="00740863"/>
    <w:rsid w:val="00742081"/>
    <w:rsid w:val="00744468"/>
    <w:rsid w:val="007447ED"/>
    <w:rsid w:val="00744B43"/>
    <w:rsid w:val="00744F24"/>
    <w:rsid w:val="0074572C"/>
    <w:rsid w:val="00746DBD"/>
    <w:rsid w:val="0074725C"/>
    <w:rsid w:val="00747DB4"/>
    <w:rsid w:val="00747F95"/>
    <w:rsid w:val="0075093A"/>
    <w:rsid w:val="00752508"/>
    <w:rsid w:val="00752D7C"/>
    <w:rsid w:val="00752E9C"/>
    <w:rsid w:val="00753215"/>
    <w:rsid w:val="00753220"/>
    <w:rsid w:val="007535DF"/>
    <w:rsid w:val="00753A82"/>
    <w:rsid w:val="00753DD3"/>
    <w:rsid w:val="0075407A"/>
    <w:rsid w:val="00754893"/>
    <w:rsid w:val="00755024"/>
    <w:rsid w:val="00755708"/>
    <w:rsid w:val="007568D9"/>
    <w:rsid w:val="00757CFB"/>
    <w:rsid w:val="00757F19"/>
    <w:rsid w:val="0076170F"/>
    <w:rsid w:val="00761962"/>
    <w:rsid w:val="0076207D"/>
    <w:rsid w:val="007624A3"/>
    <w:rsid w:val="00762B0B"/>
    <w:rsid w:val="00762F2E"/>
    <w:rsid w:val="00763301"/>
    <w:rsid w:val="0076390A"/>
    <w:rsid w:val="00764552"/>
    <w:rsid w:val="00765AE4"/>
    <w:rsid w:val="007662EA"/>
    <w:rsid w:val="0076700E"/>
    <w:rsid w:val="00767045"/>
    <w:rsid w:val="00770F00"/>
    <w:rsid w:val="007717AE"/>
    <w:rsid w:val="00772161"/>
    <w:rsid w:val="0077230E"/>
    <w:rsid w:val="00772317"/>
    <w:rsid w:val="00772554"/>
    <w:rsid w:val="00772603"/>
    <w:rsid w:val="00772AF3"/>
    <w:rsid w:val="00773849"/>
    <w:rsid w:val="00774DC8"/>
    <w:rsid w:val="00776EDD"/>
    <w:rsid w:val="00777395"/>
    <w:rsid w:val="007777EB"/>
    <w:rsid w:val="007806A8"/>
    <w:rsid w:val="0078317E"/>
    <w:rsid w:val="007833DA"/>
    <w:rsid w:val="007834B7"/>
    <w:rsid w:val="00784413"/>
    <w:rsid w:val="00784915"/>
    <w:rsid w:val="00784ECD"/>
    <w:rsid w:val="007851B9"/>
    <w:rsid w:val="007857DA"/>
    <w:rsid w:val="00786276"/>
    <w:rsid w:val="007864C6"/>
    <w:rsid w:val="00786527"/>
    <w:rsid w:val="00786C5D"/>
    <w:rsid w:val="00786DF1"/>
    <w:rsid w:val="0079000D"/>
    <w:rsid w:val="007901F4"/>
    <w:rsid w:val="0079068D"/>
    <w:rsid w:val="00790B43"/>
    <w:rsid w:val="00790B52"/>
    <w:rsid w:val="007922F9"/>
    <w:rsid w:val="00793A64"/>
    <w:rsid w:val="00794C54"/>
    <w:rsid w:val="00795259"/>
    <w:rsid w:val="007955DE"/>
    <w:rsid w:val="00795965"/>
    <w:rsid w:val="00796645"/>
    <w:rsid w:val="007A01E3"/>
    <w:rsid w:val="007A08AA"/>
    <w:rsid w:val="007A0AE1"/>
    <w:rsid w:val="007A1202"/>
    <w:rsid w:val="007A190E"/>
    <w:rsid w:val="007A226D"/>
    <w:rsid w:val="007A2C2B"/>
    <w:rsid w:val="007A45AC"/>
    <w:rsid w:val="007A4736"/>
    <w:rsid w:val="007A5E96"/>
    <w:rsid w:val="007B0903"/>
    <w:rsid w:val="007B0AF1"/>
    <w:rsid w:val="007B2A22"/>
    <w:rsid w:val="007B2EB5"/>
    <w:rsid w:val="007B3266"/>
    <w:rsid w:val="007B3457"/>
    <w:rsid w:val="007B360F"/>
    <w:rsid w:val="007B3676"/>
    <w:rsid w:val="007B3702"/>
    <w:rsid w:val="007B3C60"/>
    <w:rsid w:val="007B3DE5"/>
    <w:rsid w:val="007B47BA"/>
    <w:rsid w:val="007B497D"/>
    <w:rsid w:val="007B4D7A"/>
    <w:rsid w:val="007B517F"/>
    <w:rsid w:val="007B553E"/>
    <w:rsid w:val="007B645A"/>
    <w:rsid w:val="007B6522"/>
    <w:rsid w:val="007B70A1"/>
    <w:rsid w:val="007B76D3"/>
    <w:rsid w:val="007B77F5"/>
    <w:rsid w:val="007C07A7"/>
    <w:rsid w:val="007C1EFA"/>
    <w:rsid w:val="007C2267"/>
    <w:rsid w:val="007C3386"/>
    <w:rsid w:val="007C3887"/>
    <w:rsid w:val="007C4502"/>
    <w:rsid w:val="007C57A0"/>
    <w:rsid w:val="007C581F"/>
    <w:rsid w:val="007C5AC8"/>
    <w:rsid w:val="007C5EE2"/>
    <w:rsid w:val="007C6A5A"/>
    <w:rsid w:val="007C72E0"/>
    <w:rsid w:val="007D014D"/>
    <w:rsid w:val="007D18E2"/>
    <w:rsid w:val="007D1F3F"/>
    <w:rsid w:val="007D3871"/>
    <w:rsid w:val="007D46E5"/>
    <w:rsid w:val="007D48EC"/>
    <w:rsid w:val="007D4B67"/>
    <w:rsid w:val="007D4F4A"/>
    <w:rsid w:val="007D52C3"/>
    <w:rsid w:val="007D695D"/>
    <w:rsid w:val="007D69D7"/>
    <w:rsid w:val="007D6EEA"/>
    <w:rsid w:val="007D6FA7"/>
    <w:rsid w:val="007D73E2"/>
    <w:rsid w:val="007D7BFD"/>
    <w:rsid w:val="007E12A0"/>
    <w:rsid w:val="007E1702"/>
    <w:rsid w:val="007E1838"/>
    <w:rsid w:val="007E1A93"/>
    <w:rsid w:val="007E1AEC"/>
    <w:rsid w:val="007E22D4"/>
    <w:rsid w:val="007E22ED"/>
    <w:rsid w:val="007E25E5"/>
    <w:rsid w:val="007E405F"/>
    <w:rsid w:val="007E4FC4"/>
    <w:rsid w:val="007E521D"/>
    <w:rsid w:val="007E531D"/>
    <w:rsid w:val="007E66B7"/>
    <w:rsid w:val="007E6832"/>
    <w:rsid w:val="007E7621"/>
    <w:rsid w:val="007F20D1"/>
    <w:rsid w:val="007F26C1"/>
    <w:rsid w:val="007F2B3E"/>
    <w:rsid w:val="007F4567"/>
    <w:rsid w:val="007F478B"/>
    <w:rsid w:val="007F4AEC"/>
    <w:rsid w:val="007F4EA1"/>
    <w:rsid w:val="007F64C2"/>
    <w:rsid w:val="007F70A4"/>
    <w:rsid w:val="007F7E1A"/>
    <w:rsid w:val="008004E3"/>
    <w:rsid w:val="0080082C"/>
    <w:rsid w:val="00800C73"/>
    <w:rsid w:val="00801DA1"/>
    <w:rsid w:val="0080203A"/>
    <w:rsid w:val="0080224A"/>
    <w:rsid w:val="00802B4B"/>
    <w:rsid w:val="00803733"/>
    <w:rsid w:val="00804418"/>
    <w:rsid w:val="008055B5"/>
    <w:rsid w:val="0080681E"/>
    <w:rsid w:val="00810F94"/>
    <w:rsid w:val="00811D88"/>
    <w:rsid w:val="00811F96"/>
    <w:rsid w:val="00812225"/>
    <w:rsid w:val="00812D3F"/>
    <w:rsid w:val="008136BF"/>
    <w:rsid w:val="00813EAB"/>
    <w:rsid w:val="008149B4"/>
    <w:rsid w:val="00814C22"/>
    <w:rsid w:val="00814CCF"/>
    <w:rsid w:val="0081527F"/>
    <w:rsid w:val="00816B04"/>
    <w:rsid w:val="00821365"/>
    <w:rsid w:val="00824292"/>
    <w:rsid w:val="00824C9B"/>
    <w:rsid w:val="00825D0E"/>
    <w:rsid w:val="00827311"/>
    <w:rsid w:val="00831A74"/>
    <w:rsid w:val="00832664"/>
    <w:rsid w:val="0083364B"/>
    <w:rsid w:val="00835763"/>
    <w:rsid w:val="00835B43"/>
    <w:rsid w:val="00836D1F"/>
    <w:rsid w:val="00840266"/>
    <w:rsid w:val="00840428"/>
    <w:rsid w:val="00840A5B"/>
    <w:rsid w:val="00841C61"/>
    <w:rsid w:val="0084275C"/>
    <w:rsid w:val="00842AD0"/>
    <w:rsid w:val="008430EC"/>
    <w:rsid w:val="008442FE"/>
    <w:rsid w:val="0084657F"/>
    <w:rsid w:val="00846D91"/>
    <w:rsid w:val="00847A4B"/>
    <w:rsid w:val="00847ACB"/>
    <w:rsid w:val="00847C17"/>
    <w:rsid w:val="00847C1B"/>
    <w:rsid w:val="00850213"/>
    <w:rsid w:val="00850506"/>
    <w:rsid w:val="00851B10"/>
    <w:rsid w:val="00852150"/>
    <w:rsid w:val="00852156"/>
    <w:rsid w:val="008541CD"/>
    <w:rsid w:val="00854D22"/>
    <w:rsid w:val="00855148"/>
    <w:rsid w:val="008555C1"/>
    <w:rsid w:val="00855A96"/>
    <w:rsid w:val="0085666C"/>
    <w:rsid w:val="00856A9B"/>
    <w:rsid w:val="00860111"/>
    <w:rsid w:val="0086068B"/>
    <w:rsid w:val="0086185D"/>
    <w:rsid w:val="00861E87"/>
    <w:rsid w:val="008626DF"/>
    <w:rsid w:val="008628BB"/>
    <w:rsid w:val="008633E7"/>
    <w:rsid w:val="008634C0"/>
    <w:rsid w:val="0086376C"/>
    <w:rsid w:val="00863B80"/>
    <w:rsid w:val="00863B82"/>
    <w:rsid w:val="008648D5"/>
    <w:rsid w:val="008649C6"/>
    <w:rsid w:val="0086647A"/>
    <w:rsid w:val="00866685"/>
    <w:rsid w:val="00866C3C"/>
    <w:rsid w:val="008711CF"/>
    <w:rsid w:val="00871A5C"/>
    <w:rsid w:val="00872AB0"/>
    <w:rsid w:val="008736CF"/>
    <w:rsid w:val="00874CE1"/>
    <w:rsid w:val="008758DE"/>
    <w:rsid w:val="008767FD"/>
    <w:rsid w:val="0087749D"/>
    <w:rsid w:val="00877D7F"/>
    <w:rsid w:val="00882585"/>
    <w:rsid w:val="008831E1"/>
    <w:rsid w:val="00883D44"/>
    <w:rsid w:val="00884D7C"/>
    <w:rsid w:val="00885682"/>
    <w:rsid w:val="00885D01"/>
    <w:rsid w:val="00887A33"/>
    <w:rsid w:val="00890016"/>
    <w:rsid w:val="0089061B"/>
    <w:rsid w:val="0089100A"/>
    <w:rsid w:val="008914BA"/>
    <w:rsid w:val="008914FB"/>
    <w:rsid w:val="00891ECF"/>
    <w:rsid w:val="00892496"/>
    <w:rsid w:val="00893B5A"/>
    <w:rsid w:val="00894980"/>
    <w:rsid w:val="0089587A"/>
    <w:rsid w:val="00895B65"/>
    <w:rsid w:val="008967B2"/>
    <w:rsid w:val="008969E3"/>
    <w:rsid w:val="008A1041"/>
    <w:rsid w:val="008A1A31"/>
    <w:rsid w:val="008A2561"/>
    <w:rsid w:val="008A26E5"/>
    <w:rsid w:val="008A2993"/>
    <w:rsid w:val="008A2B14"/>
    <w:rsid w:val="008A2DD6"/>
    <w:rsid w:val="008A4864"/>
    <w:rsid w:val="008A588B"/>
    <w:rsid w:val="008A5EF2"/>
    <w:rsid w:val="008A5F8D"/>
    <w:rsid w:val="008A6018"/>
    <w:rsid w:val="008A6FE6"/>
    <w:rsid w:val="008A7C4E"/>
    <w:rsid w:val="008A7DEC"/>
    <w:rsid w:val="008B1B09"/>
    <w:rsid w:val="008B2C66"/>
    <w:rsid w:val="008B31DD"/>
    <w:rsid w:val="008B3BDD"/>
    <w:rsid w:val="008B3D37"/>
    <w:rsid w:val="008B3F79"/>
    <w:rsid w:val="008B44B0"/>
    <w:rsid w:val="008B468E"/>
    <w:rsid w:val="008B5A08"/>
    <w:rsid w:val="008B6006"/>
    <w:rsid w:val="008C002B"/>
    <w:rsid w:val="008C06DD"/>
    <w:rsid w:val="008C1277"/>
    <w:rsid w:val="008C1A36"/>
    <w:rsid w:val="008C216E"/>
    <w:rsid w:val="008C270E"/>
    <w:rsid w:val="008C31EA"/>
    <w:rsid w:val="008C4A2F"/>
    <w:rsid w:val="008C55D0"/>
    <w:rsid w:val="008C5A30"/>
    <w:rsid w:val="008C5EEB"/>
    <w:rsid w:val="008C6945"/>
    <w:rsid w:val="008C6C66"/>
    <w:rsid w:val="008C73B0"/>
    <w:rsid w:val="008C799D"/>
    <w:rsid w:val="008C7E16"/>
    <w:rsid w:val="008C7F65"/>
    <w:rsid w:val="008D09F7"/>
    <w:rsid w:val="008D2A08"/>
    <w:rsid w:val="008D3027"/>
    <w:rsid w:val="008D3B66"/>
    <w:rsid w:val="008D4592"/>
    <w:rsid w:val="008D46E6"/>
    <w:rsid w:val="008D57A3"/>
    <w:rsid w:val="008D6783"/>
    <w:rsid w:val="008D7D21"/>
    <w:rsid w:val="008E00C3"/>
    <w:rsid w:val="008E120A"/>
    <w:rsid w:val="008E21AE"/>
    <w:rsid w:val="008E5149"/>
    <w:rsid w:val="008E53CC"/>
    <w:rsid w:val="008E55FE"/>
    <w:rsid w:val="008E5B8E"/>
    <w:rsid w:val="008E669E"/>
    <w:rsid w:val="008E7CFE"/>
    <w:rsid w:val="008F0D65"/>
    <w:rsid w:val="008F1749"/>
    <w:rsid w:val="008F236C"/>
    <w:rsid w:val="008F38D6"/>
    <w:rsid w:val="008F3BF9"/>
    <w:rsid w:val="008F4B7D"/>
    <w:rsid w:val="008F51FB"/>
    <w:rsid w:val="008F577C"/>
    <w:rsid w:val="008F6115"/>
    <w:rsid w:val="008F757F"/>
    <w:rsid w:val="008F7934"/>
    <w:rsid w:val="00900D4A"/>
    <w:rsid w:val="009018CD"/>
    <w:rsid w:val="00902925"/>
    <w:rsid w:val="00902DC7"/>
    <w:rsid w:val="00903D95"/>
    <w:rsid w:val="00904657"/>
    <w:rsid w:val="009049BB"/>
    <w:rsid w:val="0090518E"/>
    <w:rsid w:val="009062DE"/>
    <w:rsid w:val="00907862"/>
    <w:rsid w:val="00907867"/>
    <w:rsid w:val="00910B93"/>
    <w:rsid w:val="00911FCE"/>
    <w:rsid w:val="00912E0D"/>
    <w:rsid w:val="009136F2"/>
    <w:rsid w:val="00913CAF"/>
    <w:rsid w:val="00913F44"/>
    <w:rsid w:val="009141C9"/>
    <w:rsid w:val="009145D8"/>
    <w:rsid w:val="0091481D"/>
    <w:rsid w:val="00914F26"/>
    <w:rsid w:val="00915310"/>
    <w:rsid w:val="00915FE8"/>
    <w:rsid w:val="009160C8"/>
    <w:rsid w:val="00916AB1"/>
    <w:rsid w:val="00923891"/>
    <w:rsid w:val="00923F9F"/>
    <w:rsid w:val="0092446E"/>
    <w:rsid w:val="00924A94"/>
    <w:rsid w:val="00925365"/>
    <w:rsid w:val="00925CF3"/>
    <w:rsid w:val="00926235"/>
    <w:rsid w:val="009305C7"/>
    <w:rsid w:val="00931FFE"/>
    <w:rsid w:val="00932404"/>
    <w:rsid w:val="0093282C"/>
    <w:rsid w:val="0093289B"/>
    <w:rsid w:val="0093330E"/>
    <w:rsid w:val="00934072"/>
    <w:rsid w:val="00934082"/>
    <w:rsid w:val="009342BF"/>
    <w:rsid w:val="009343BF"/>
    <w:rsid w:val="009347F8"/>
    <w:rsid w:val="00934BBC"/>
    <w:rsid w:val="00934EE7"/>
    <w:rsid w:val="00935471"/>
    <w:rsid w:val="009355F2"/>
    <w:rsid w:val="00935F9B"/>
    <w:rsid w:val="00936293"/>
    <w:rsid w:val="00936CD3"/>
    <w:rsid w:val="0093794F"/>
    <w:rsid w:val="00937B17"/>
    <w:rsid w:val="00940576"/>
    <w:rsid w:val="00940D70"/>
    <w:rsid w:val="00941D7D"/>
    <w:rsid w:val="00941E59"/>
    <w:rsid w:val="009421F5"/>
    <w:rsid w:val="00942BB7"/>
    <w:rsid w:val="00942C55"/>
    <w:rsid w:val="00942DE2"/>
    <w:rsid w:val="0094455A"/>
    <w:rsid w:val="0094591F"/>
    <w:rsid w:val="009464A7"/>
    <w:rsid w:val="00947AD9"/>
    <w:rsid w:val="00947BDC"/>
    <w:rsid w:val="00950BA9"/>
    <w:rsid w:val="00950EDF"/>
    <w:rsid w:val="009513CD"/>
    <w:rsid w:val="00951EB9"/>
    <w:rsid w:val="00952130"/>
    <w:rsid w:val="009536E5"/>
    <w:rsid w:val="00954310"/>
    <w:rsid w:val="0095469F"/>
    <w:rsid w:val="009562AB"/>
    <w:rsid w:val="009568BD"/>
    <w:rsid w:val="00960919"/>
    <w:rsid w:val="00960BF5"/>
    <w:rsid w:val="00961383"/>
    <w:rsid w:val="00963375"/>
    <w:rsid w:val="00963F2B"/>
    <w:rsid w:val="00963F82"/>
    <w:rsid w:val="00964A86"/>
    <w:rsid w:val="00964E06"/>
    <w:rsid w:val="00964E73"/>
    <w:rsid w:val="00964E81"/>
    <w:rsid w:val="009651FA"/>
    <w:rsid w:val="00966280"/>
    <w:rsid w:val="00966409"/>
    <w:rsid w:val="00966CC6"/>
    <w:rsid w:val="009678E2"/>
    <w:rsid w:val="00971356"/>
    <w:rsid w:val="00972728"/>
    <w:rsid w:val="00972A99"/>
    <w:rsid w:val="0097304C"/>
    <w:rsid w:val="00973C73"/>
    <w:rsid w:val="009752D2"/>
    <w:rsid w:val="00975A29"/>
    <w:rsid w:val="0097601E"/>
    <w:rsid w:val="0098029A"/>
    <w:rsid w:val="00982796"/>
    <w:rsid w:val="00982FBB"/>
    <w:rsid w:val="009831B7"/>
    <w:rsid w:val="00983877"/>
    <w:rsid w:val="00983BD0"/>
    <w:rsid w:val="00983CC7"/>
    <w:rsid w:val="009857D4"/>
    <w:rsid w:val="00990B65"/>
    <w:rsid w:val="00991378"/>
    <w:rsid w:val="00991710"/>
    <w:rsid w:val="00991EBD"/>
    <w:rsid w:val="009923CB"/>
    <w:rsid w:val="00992892"/>
    <w:rsid w:val="00993681"/>
    <w:rsid w:val="00993963"/>
    <w:rsid w:val="00996089"/>
    <w:rsid w:val="00996114"/>
    <w:rsid w:val="009976CE"/>
    <w:rsid w:val="00997A8B"/>
    <w:rsid w:val="009A0878"/>
    <w:rsid w:val="009A0DA0"/>
    <w:rsid w:val="009A2F02"/>
    <w:rsid w:val="009A3B49"/>
    <w:rsid w:val="009A4416"/>
    <w:rsid w:val="009A449F"/>
    <w:rsid w:val="009A49E4"/>
    <w:rsid w:val="009A4A35"/>
    <w:rsid w:val="009A4BA3"/>
    <w:rsid w:val="009A5253"/>
    <w:rsid w:val="009A6BDB"/>
    <w:rsid w:val="009A718F"/>
    <w:rsid w:val="009A7194"/>
    <w:rsid w:val="009A7792"/>
    <w:rsid w:val="009A7F1A"/>
    <w:rsid w:val="009B07DD"/>
    <w:rsid w:val="009B0919"/>
    <w:rsid w:val="009B0DD6"/>
    <w:rsid w:val="009B2458"/>
    <w:rsid w:val="009B25F6"/>
    <w:rsid w:val="009B2825"/>
    <w:rsid w:val="009B2B0D"/>
    <w:rsid w:val="009B3E28"/>
    <w:rsid w:val="009B40C6"/>
    <w:rsid w:val="009B52A4"/>
    <w:rsid w:val="009B5987"/>
    <w:rsid w:val="009B5E78"/>
    <w:rsid w:val="009B7075"/>
    <w:rsid w:val="009B7106"/>
    <w:rsid w:val="009B7C49"/>
    <w:rsid w:val="009C0150"/>
    <w:rsid w:val="009C06B9"/>
    <w:rsid w:val="009C09B4"/>
    <w:rsid w:val="009C0F25"/>
    <w:rsid w:val="009C1345"/>
    <w:rsid w:val="009C204E"/>
    <w:rsid w:val="009C2977"/>
    <w:rsid w:val="009C3A3B"/>
    <w:rsid w:val="009C3EA3"/>
    <w:rsid w:val="009C408E"/>
    <w:rsid w:val="009C4861"/>
    <w:rsid w:val="009C5A81"/>
    <w:rsid w:val="009C63C4"/>
    <w:rsid w:val="009C69FB"/>
    <w:rsid w:val="009C72D8"/>
    <w:rsid w:val="009C75B5"/>
    <w:rsid w:val="009C7EAE"/>
    <w:rsid w:val="009D1D7F"/>
    <w:rsid w:val="009D2890"/>
    <w:rsid w:val="009D2953"/>
    <w:rsid w:val="009D350B"/>
    <w:rsid w:val="009D51BA"/>
    <w:rsid w:val="009D55C2"/>
    <w:rsid w:val="009D6B0B"/>
    <w:rsid w:val="009D6E0A"/>
    <w:rsid w:val="009D7112"/>
    <w:rsid w:val="009D716D"/>
    <w:rsid w:val="009D799C"/>
    <w:rsid w:val="009E04C6"/>
    <w:rsid w:val="009E08C5"/>
    <w:rsid w:val="009E144C"/>
    <w:rsid w:val="009E1B66"/>
    <w:rsid w:val="009E1D60"/>
    <w:rsid w:val="009E26DB"/>
    <w:rsid w:val="009E4039"/>
    <w:rsid w:val="009E4B69"/>
    <w:rsid w:val="009E4F0B"/>
    <w:rsid w:val="009E6E09"/>
    <w:rsid w:val="009F2F88"/>
    <w:rsid w:val="009F311E"/>
    <w:rsid w:val="009F35A5"/>
    <w:rsid w:val="009F4E72"/>
    <w:rsid w:val="009F5798"/>
    <w:rsid w:val="009F7097"/>
    <w:rsid w:val="00A0090A"/>
    <w:rsid w:val="00A0181A"/>
    <w:rsid w:val="00A01C3D"/>
    <w:rsid w:val="00A02458"/>
    <w:rsid w:val="00A025B1"/>
    <w:rsid w:val="00A026B2"/>
    <w:rsid w:val="00A028DF"/>
    <w:rsid w:val="00A03117"/>
    <w:rsid w:val="00A041FE"/>
    <w:rsid w:val="00A04378"/>
    <w:rsid w:val="00A05CF9"/>
    <w:rsid w:val="00A07490"/>
    <w:rsid w:val="00A07D4F"/>
    <w:rsid w:val="00A10DA9"/>
    <w:rsid w:val="00A110A5"/>
    <w:rsid w:val="00A1122F"/>
    <w:rsid w:val="00A11255"/>
    <w:rsid w:val="00A115E1"/>
    <w:rsid w:val="00A11AEF"/>
    <w:rsid w:val="00A11D6A"/>
    <w:rsid w:val="00A12171"/>
    <w:rsid w:val="00A13495"/>
    <w:rsid w:val="00A136A7"/>
    <w:rsid w:val="00A13D6E"/>
    <w:rsid w:val="00A15002"/>
    <w:rsid w:val="00A16C86"/>
    <w:rsid w:val="00A170BF"/>
    <w:rsid w:val="00A17850"/>
    <w:rsid w:val="00A178D9"/>
    <w:rsid w:val="00A2036E"/>
    <w:rsid w:val="00A21026"/>
    <w:rsid w:val="00A215E4"/>
    <w:rsid w:val="00A2221A"/>
    <w:rsid w:val="00A222BE"/>
    <w:rsid w:val="00A224EC"/>
    <w:rsid w:val="00A225F9"/>
    <w:rsid w:val="00A226B3"/>
    <w:rsid w:val="00A23049"/>
    <w:rsid w:val="00A24367"/>
    <w:rsid w:val="00A25849"/>
    <w:rsid w:val="00A265AE"/>
    <w:rsid w:val="00A2713A"/>
    <w:rsid w:val="00A2757C"/>
    <w:rsid w:val="00A27598"/>
    <w:rsid w:val="00A2784D"/>
    <w:rsid w:val="00A3028B"/>
    <w:rsid w:val="00A31E7E"/>
    <w:rsid w:val="00A32156"/>
    <w:rsid w:val="00A32D10"/>
    <w:rsid w:val="00A3418B"/>
    <w:rsid w:val="00A34B1D"/>
    <w:rsid w:val="00A34CE6"/>
    <w:rsid w:val="00A34D5D"/>
    <w:rsid w:val="00A36C92"/>
    <w:rsid w:val="00A37813"/>
    <w:rsid w:val="00A40AE0"/>
    <w:rsid w:val="00A40D94"/>
    <w:rsid w:val="00A41923"/>
    <w:rsid w:val="00A41C35"/>
    <w:rsid w:val="00A4318D"/>
    <w:rsid w:val="00A43795"/>
    <w:rsid w:val="00A455C4"/>
    <w:rsid w:val="00A462CC"/>
    <w:rsid w:val="00A46BF0"/>
    <w:rsid w:val="00A46E0B"/>
    <w:rsid w:val="00A504A5"/>
    <w:rsid w:val="00A51243"/>
    <w:rsid w:val="00A52869"/>
    <w:rsid w:val="00A52B25"/>
    <w:rsid w:val="00A554C9"/>
    <w:rsid w:val="00A56BB1"/>
    <w:rsid w:val="00A574D1"/>
    <w:rsid w:val="00A57B5C"/>
    <w:rsid w:val="00A57CCF"/>
    <w:rsid w:val="00A6008F"/>
    <w:rsid w:val="00A61D0E"/>
    <w:rsid w:val="00A625F4"/>
    <w:rsid w:val="00A635B4"/>
    <w:rsid w:val="00A64176"/>
    <w:rsid w:val="00A647CD"/>
    <w:rsid w:val="00A6496C"/>
    <w:rsid w:val="00A65AE8"/>
    <w:rsid w:val="00A665ED"/>
    <w:rsid w:val="00A666A5"/>
    <w:rsid w:val="00A66F67"/>
    <w:rsid w:val="00A67856"/>
    <w:rsid w:val="00A72756"/>
    <w:rsid w:val="00A72C8A"/>
    <w:rsid w:val="00A72E28"/>
    <w:rsid w:val="00A73EA6"/>
    <w:rsid w:val="00A7405F"/>
    <w:rsid w:val="00A74A4B"/>
    <w:rsid w:val="00A7668B"/>
    <w:rsid w:val="00A7695C"/>
    <w:rsid w:val="00A76C41"/>
    <w:rsid w:val="00A76CCC"/>
    <w:rsid w:val="00A76E8F"/>
    <w:rsid w:val="00A77503"/>
    <w:rsid w:val="00A80E99"/>
    <w:rsid w:val="00A81F09"/>
    <w:rsid w:val="00A8261C"/>
    <w:rsid w:val="00A83CB5"/>
    <w:rsid w:val="00A84B1F"/>
    <w:rsid w:val="00A84F25"/>
    <w:rsid w:val="00A858B5"/>
    <w:rsid w:val="00A8641E"/>
    <w:rsid w:val="00A8643A"/>
    <w:rsid w:val="00A86A9D"/>
    <w:rsid w:val="00A87F00"/>
    <w:rsid w:val="00A9058D"/>
    <w:rsid w:val="00A9110E"/>
    <w:rsid w:val="00A91554"/>
    <w:rsid w:val="00A92F66"/>
    <w:rsid w:val="00A93014"/>
    <w:rsid w:val="00A93464"/>
    <w:rsid w:val="00A93E1F"/>
    <w:rsid w:val="00A93EBE"/>
    <w:rsid w:val="00A940C9"/>
    <w:rsid w:val="00A95B08"/>
    <w:rsid w:val="00A96A86"/>
    <w:rsid w:val="00A96B81"/>
    <w:rsid w:val="00A96EFC"/>
    <w:rsid w:val="00A9798F"/>
    <w:rsid w:val="00A97C51"/>
    <w:rsid w:val="00AA06FE"/>
    <w:rsid w:val="00AA1855"/>
    <w:rsid w:val="00AA1BFE"/>
    <w:rsid w:val="00AA2753"/>
    <w:rsid w:val="00AA2806"/>
    <w:rsid w:val="00AA400F"/>
    <w:rsid w:val="00AA476F"/>
    <w:rsid w:val="00AA477B"/>
    <w:rsid w:val="00AA48AE"/>
    <w:rsid w:val="00AA5323"/>
    <w:rsid w:val="00AA5C15"/>
    <w:rsid w:val="00AA5C3A"/>
    <w:rsid w:val="00AA6DF3"/>
    <w:rsid w:val="00AA725B"/>
    <w:rsid w:val="00AA7945"/>
    <w:rsid w:val="00AA7FF9"/>
    <w:rsid w:val="00AB07D5"/>
    <w:rsid w:val="00AB0E47"/>
    <w:rsid w:val="00AB16A7"/>
    <w:rsid w:val="00AB187D"/>
    <w:rsid w:val="00AB1B9F"/>
    <w:rsid w:val="00AB228F"/>
    <w:rsid w:val="00AB2958"/>
    <w:rsid w:val="00AB2D7B"/>
    <w:rsid w:val="00AB2E18"/>
    <w:rsid w:val="00AB3F6C"/>
    <w:rsid w:val="00AB3F9F"/>
    <w:rsid w:val="00AB430C"/>
    <w:rsid w:val="00AB47C9"/>
    <w:rsid w:val="00AB5121"/>
    <w:rsid w:val="00AB5C35"/>
    <w:rsid w:val="00AB5CAC"/>
    <w:rsid w:val="00AB6990"/>
    <w:rsid w:val="00AC0685"/>
    <w:rsid w:val="00AC1B7E"/>
    <w:rsid w:val="00AC2443"/>
    <w:rsid w:val="00AC2528"/>
    <w:rsid w:val="00AC37E2"/>
    <w:rsid w:val="00AC4232"/>
    <w:rsid w:val="00AC4ED9"/>
    <w:rsid w:val="00AC7127"/>
    <w:rsid w:val="00AD1C17"/>
    <w:rsid w:val="00AD1F65"/>
    <w:rsid w:val="00AD288C"/>
    <w:rsid w:val="00AD344B"/>
    <w:rsid w:val="00AD3D07"/>
    <w:rsid w:val="00AD4E19"/>
    <w:rsid w:val="00AD4F8A"/>
    <w:rsid w:val="00AD60F8"/>
    <w:rsid w:val="00AD6254"/>
    <w:rsid w:val="00AD7A93"/>
    <w:rsid w:val="00AE01F2"/>
    <w:rsid w:val="00AE07DB"/>
    <w:rsid w:val="00AE0B8C"/>
    <w:rsid w:val="00AE0C44"/>
    <w:rsid w:val="00AE0DEA"/>
    <w:rsid w:val="00AE18BA"/>
    <w:rsid w:val="00AE1A58"/>
    <w:rsid w:val="00AE2C13"/>
    <w:rsid w:val="00AE2E33"/>
    <w:rsid w:val="00AE318E"/>
    <w:rsid w:val="00AE326D"/>
    <w:rsid w:val="00AE3C3F"/>
    <w:rsid w:val="00AE3F47"/>
    <w:rsid w:val="00AE54FD"/>
    <w:rsid w:val="00AE5B90"/>
    <w:rsid w:val="00AE64CB"/>
    <w:rsid w:val="00AE74FF"/>
    <w:rsid w:val="00AF038F"/>
    <w:rsid w:val="00AF057D"/>
    <w:rsid w:val="00AF1C76"/>
    <w:rsid w:val="00AF33EB"/>
    <w:rsid w:val="00AF396A"/>
    <w:rsid w:val="00AF42F6"/>
    <w:rsid w:val="00AF439A"/>
    <w:rsid w:val="00AF4744"/>
    <w:rsid w:val="00AF50FD"/>
    <w:rsid w:val="00AF51D4"/>
    <w:rsid w:val="00AF570F"/>
    <w:rsid w:val="00AF6B26"/>
    <w:rsid w:val="00AF7593"/>
    <w:rsid w:val="00AF77B3"/>
    <w:rsid w:val="00B0058B"/>
    <w:rsid w:val="00B01993"/>
    <w:rsid w:val="00B02D1D"/>
    <w:rsid w:val="00B0481A"/>
    <w:rsid w:val="00B05DB5"/>
    <w:rsid w:val="00B05F12"/>
    <w:rsid w:val="00B07786"/>
    <w:rsid w:val="00B07A4E"/>
    <w:rsid w:val="00B1031B"/>
    <w:rsid w:val="00B10825"/>
    <w:rsid w:val="00B10F60"/>
    <w:rsid w:val="00B11167"/>
    <w:rsid w:val="00B1206B"/>
    <w:rsid w:val="00B13146"/>
    <w:rsid w:val="00B13E00"/>
    <w:rsid w:val="00B14B98"/>
    <w:rsid w:val="00B15A68"/>
    <w:rsid w:val="00B15BB9"/>
    <w:rsid w:val="00B15C49"/>
    <w:rsid w:val="00B16B85"/>
    <w:rsid w:val="00B16E9E"/>
    <w:rsid w:val="00B1756C"/>
    <w:rsid w:val="00B22C3D"/>
    <w:rsid w:val="00B243B8"/>
    <w:rsid w:val="00B251D6"/>
    <w:rsid w:val="00B25D0E"/>
    <w:rsid w:val="00B25E72"/>
    <w:rsid w:val="00B26DBD"/>
    <w:rsid w:val="00B26F3C"/>
    <w:rsid w:val="00B32714"/>
    <w:rsid w:val="00B338D6"/>
    <w:rsid w:val="00B33B47"/>
    <w:rsid w:val="00B35591"/>
    <w:rsid w:val="00B35B91"/>
    <w:rsid w:val="00B35FEB"/>
    <w:rsid w:val="00B36363"/>
    <w:rsid w:val="00B36422"/>
    <w:rsid w:val="00B374E0"/>
    <w:rsid w:val="00B37C2D"/>
    <w:rsid w:val="00B43102"/>
    <w:rsid w:val="00B43865"/>
    <w:rsid w:val="00B452F6"/>
    <w:rsid w:val="00B45755"/>
    <w:rsid w:val="00B45865"/>
    <w:rsid w:val="00B4622E"/>
    <w:rsid w:val="00B46C35"/>
    <w:rsid w:val="00B502BB"/>
    <w:rsid w:val="00B503E9"/>
    <w:rsid w:val="00B503EB"/>
    <w:rsid w:val="00B50E7D"/>
    <w:rsid w:val="00B50F1A"/>
    <w:rsid w:val="00B5363F"/>
    <w:rsid w:val="00B537CC"/>
    <w:rsid w:val="00B5446F"/>
    <w:rsid w:val="00B545F3"/>
    <w:rsid w:val="00B55661"/>
    <w:rsid w:val="00B5608C"/>
    <w:rsid w:val="00B560FF"/>
    <w:rsid w:val="00B564FD"/>
    <w:rsid w:val="00B56C44"/>
    <w:rsid w:val="00B57238"/>
    <w:rsid w:val="00B6013E"/>
    <w:rsid w:val="00B61018"/>
    <w:rsid w:val="00B61C75"/>
    <w:rsid w:val="00B61CF4"/>
    <w:rsid w:val="00B61DEF"/>
    <w:rsid w:val="00B63EFD"/>
    <w:rsid w:val="00B64045"/>
    <w:rsid w:val="00B648F0"/>
    <w:rsid w:val="00B64924"/>
    <w:rsid w:val="00B64D12"/>
    <w:rsid w:val="00B656E2"/>
    <w:rsid w:val="00B65BD3"/>
    <w:rsid w:val="00B6794D"/>
    <w:rsid w:val="00B67BC1"/>
    <w:rsid w:val="00B70A50"/>
    <w:rsid w:val="00B70DE2"/>
    <w:rsid w:val="00B71018"/>
    <w:rsid w:val="00B71950"/>
    <w:rsid w:val="00B73C30"/>
    <w:rsid w:val="00B753D1"/>
    <w:rsid w:val="00B7543F"/>
    <w:rsid w:val="00B77D50"/>
    <w:rsid w:val="00B80BA9"/>
    <w:rsid w:val="00B80FBC"/>
    <w:rsid w:val="00B81BE2"/>
    <w:rsid w:val="00B83804"/>
    <w:rsid w:val="00B8385E"/>
    <w:rsid w:val="00B838DB"/>
    <w:rsid w:val="00B84134"/>
    <w:rsid w:val="00B85A96"/>
    <w:rsid w:val="00B85C3C"/>
    <w:rsid w:val="00B86A94"/>
    <w:rsid w:val="00B87CBF"/>
    <w:rsid w:val="00B90BBF"/>
    <w:rsid w:val="00B90D3F"/>
    <w:rsid w:val="00B91253"/>
    <w:rsid w:val="00B918C5"/>
    <w:rsid w:val="00B91DAE"/>
    <w:rsid w:val="00B92A1B"/>
    <w:rsid w:val="00B93227"/>
    <w:rsid w:val="00B93F05"/>
    <w:rsid w:val="00B9467A"/>
    <w:rsid w:val="00B9627A"/>
    <w:rsid w:val="00B965D8"/>
    <w:rsid w:val="00B97AA9"/>
    <w:rsid w:val="00BA0617"/>
    <w:rsid w:val="00BA0EB6"/>
    <w:rsid w:val="00BA0F91"/>
    <w:rsid w:val="00BA166C"/>
    <w:rsid w:val="00BA215A"/>
    <w:rsid w:val="00BA249A"/>
    <w:rsid w:val="00BA28CF"/>
    <w:rsid w:val="00BA5EE8"/>
    <w:rsid w:val="00BA7164"/>
    <w:rsid w:val="00BA7433"/>
    <w:rsid w:val="00BB03BB"/>
    <w:rsid w:val="00BB04E4"/>
    <w:rsid w:val="00BB0BD8"/>
    <w:rsid w:val="00BB1671"/>
    <w:rsid w:val="00BB1FA2"/>
    <w:rsid w:val="00BB22A8"/>
    <w:rsid w:val="00BB2459"/>
    <w:rsid w:val="00BB406A"/>
    <w:rsid w:val="00BB4DDA"/>
    <w:rsid w:val="00BB5D03"/>
    <w:rsid w:val="00BB68CC"/>
    <w:rsid w:val="00BB68FD"/>
    <w:rsid w:val="00BB699B"/>
    <w:rsid w:val="00BB7433"/>
    <w:rsid w:val="00BC03C2"/>
    <w:rsid w:val="00BC09CE"/>
    <w:rsid w:val="00BC1379"/>
    <w:rsid w:val="00BC1426"/>
    <w:rsid w:val="00BC19F4"/>
    <w:rsid w:val="00BC1B37"/>
    <w:rsid w:val="00BC1D78"/>
    <w:rsid w:val="00BC24EA"/>
    <w:rsid w:val="00BC3330"/>
    <w:rsid w:val="00BC3431"/>
    <w:rsid w:val="00BC4529"/>
    <w:rsid w:val="00BC492D"/>
    <w:rsid w:val="00BC5D7F"/>
    <w:rsid w:val="00BC605C"/>
    <w:rsid w:val="00BC61D4"/>
    <w:rsid w:val="00BC665F"/>
    <w:rsid w:val="00BC7A2A"/>
    <w:rsid w:val="00BD225D"/>
    <w:rsid w:val="00BD23D8"/>
    <w:rsid w:val="00BD25FA"/>
    <w:rsid w:val="00BD2BBE"/>
    <w:rsid w:val="00BD35A5"/>
    <w:rsid w:val="00BD3BCB"/>
    <w:rsid w:val="00BD4241"/>
    <w:rsid w:val="00BD439D"/>
    <w:rsid w:val="00BD45B0"/>
    <w:rsid w:val="00BD4DCF"/>
    <w:rsid w:val="00BD5EDC"/>
    <w:rsid w:val="00BD6527"/>
    <w:rsid w:val="00BD69C3"/>
    <w:rsid w:val="00BD6E22"/>
    <w:rsid w:val="00BD7340"/>
    <w:rsid w:val="00BD738D"/>
    <w:rsid w:val="00BD764C"/>
    <w:rsid w:val="00BD7BE5"/>
    <w:rsid w:val="00BD7D58"/>
    <w:rsid w:val="00BD7FF2"/>
    <w:rsid w:val="00BE00AB"/>
    <w:rsid w:val="00BE1BAC"/>
    <w:rsid w:val="00BE2B86"/>
    <w:rsid w:val="00BE43B8"/>
    <w:rsid w:val="00BE5DDD"/>
    <w:rsid w:val="00BE607A"/>
    <w:rsid w:val="00BE7378"/>
    <w:rsid w:val="00BF0864"/>
    <w:rsid w:val="00BF1BBD"/>
    <w:rsid w:val="00BF21CE"/>
    <w:rsid w:val="00BF3890"/>
    <w:rsid w:val="00BF3F6C"/>
    <w:rsid w:val="00BF4B32"/>
    <w:rsid w:val="00BF4F6C"/>
    <w:rsid w:val="00BF5286"/>
    <w:rsid w:val="00BF63F5"/>
    <w:rsid w:val="00BF68BA"/>
    <w:rsid w:val="00BF6E46"/>
    <w:rsid w:val="00BF7B02"/>
    <w:rsid w:val="00C005D8"/>
    <w:rsid w:val="00C0093B"/>
    <w:rsid w:val="00C009A7"/>
    <w:rsid w:val="00C0190D"/>
    <w:rsid w:val="00C02385"/>
    <w:rsid w:val="00C02BBA"/>
    <w:rsid w:val="00C0308C"/>
    <w:rsid w:val="00C03D03"/>
    <w:rsid w:val="00C03D9C"/>
    <w:rsid w:val="00C0440C"/>
    <w:rsid w:val="00C044F5"/>
    <w:rsid w:val="00C05088"/>
    <w:rsid w:val="00C064AD"/>
    <w:rsid w:val="00C06E60"/>
    <w:rsid w:val="00C0797D"/>
    <w:rsid w:val="00C101F8"/>
    <w:rsid w:val="00C1098B"/>
    <w:rsid w:val="00C1109D"/>
    <w:rsid w:val="00C12DE6"/>
    <w:rsid w:val="00C15AE6"/>
    <w:rsid w:val="00C15D20"/>
    <w:rsid w:val="00C160D4"/>
    <w:rsid w:val="00C162D4"/>
    <w:rsid w:val="00C16D09"/>
    <w:rsid w:val="00C16EEE"/>
    <w:rsid w:val="00C170AC"/>
    <w:rsid w:val="00C1732C"/>
    <w:rsid w:val="00C17875"/>
    <w:rsid w:val="00C17FD9"/>
    <w:rsid w:val="00C200C7"/>
    <w:rsid w:val="00C206C9"/>
    <w:rsid w:val="00C2152B"/>
    <w:rsid w:val="00C21AFA"/>
    <w:rsid w:val="00C2235D"/>
    <w:rsid w:val="00C2254C"/>
    <w:rsid w:val="00C226D3"/>
    <w:rsid w:val="00C2377A"/>
    <w:rsid w:val="00C24A8C"/>
    <w:rsid w:val="00C24EFC"/>
    <w:rsid w:val="00C25923"/>
    <w:rsid w:val="00C26471"/>
    <w:rsid w:val="00C2648F"/>
    <w:rsid w:val="00C269E0"/>
    <w:rsid w:val="00C27F15"/>
    <w:rsid w:val="00C304D2"/>
    <w:rsid w:val="00C32482"/>
    <w:rsid w:val="00C33D1D"/>
    <w:rsid w:val="00C34295"/>
    <w:rsid w:val="00C34679"/>
    <w:rsid w:val="00C35932"/>
    <w:rsid w:val="00C35B77"/>
    <w:rsid w:val="00C35E5D"/>
    <w:rsid w:val="00C376DE"/>
    <w:rsid w:val="00C40961"/>
    <w:rsid w:val="00C409F0"/>
    <w:rsid w:val="00C40C44"/>
    <w:rsid w:val="00C41073"/>
    <w:rsid w:val="00C415C4"/>
    <w:rsid w:val="00C416DC"/>
    <w:rsid w:val="00C41A2F"/>
    <w:rsid w:val="00C424A5"/>
    <w:rsid w:val="00C42BAE"/>
    <w:rsid w:val="00C4353A"/>
    <w:rsid w:val="00C436DD"/>
    <w:rsid w:val="00C44D7D"/>
    <w:rsid w:val="00C45652"/>
    <w:rsid w:val="00C46F3F"/>
    <w:rsid w:val="00C51CA1"/>
    <w:rsid w:val="00C523A3"/>
    <w:rsid w:val="00C534CD"/>
    <w:rsid w:val="00C539C6"/>
    <w:rsid w:val="00C54391"/>
    <w:rsid w:val="00C544BB"/>
    <w:rsid w:val="00C54522"/>
    <w:rsid w:val="00C547FC"/>
    <w:rsid w:val="00C55B1F"/>
    <w:rsid w:val="00C56328"/>
    <w:rsid w:val="00C56E4B"/>
    <w:rsid w:val="00C57015"/>
    <w:rsid w:val="00C571ED"/>
    <w:rsid w:val="00C5741B"/>
    <w:rsid w:val="00C57B2B"/>
    <w:rsid w:val="00C57B55"/>
    <w:rsid w:val="00C57EF7"/>
    <w:rsid w:val="00C57F38"/>
    <w:rsid w:val="00C60A33"/>
    <w:rsid w:val="00C62A63"/>
    <w:rsid w:val="00C63987"/>
    <w:rsid w:val="00C63AE6"/>
    <w:rsid w:val="00C63B65"/>
    <w:rsid w:val="00C63FA7"/>
    <w:rsid w:val="00C64E47"/>
    <w:rsid w:val="00C65147"/>
    <w:rsid w:val="00C6681A"/>
    <w:rsid w:val="00C66A28"/>
    <w:rsid w:val="00C700D4"/>
    <w:rsid w:val="00C70151"/>
    <w:rsid w:val="00C70300"/>
    <w:rsid w:val="00C7100F"/>
    <w:rsid w:val="00C71923"/>
    <w:rsid w:val="00C7236A"/>
    <w:rsid w:val="00C728A3"/>
    <w:rsid w:val="00C72D55"/>
    <w:rsid w:val="00C738DE"/>
    <w:rsid w:val="00C7455C"/>
    <w:rsid w:val="00C75988"/>
    <w:rsid w:val="00C75BF5"/>
    <w:rsid w:val="00C7639E"/>
    <w:rsid w:val="00C76DAC"/>
    <w:rsid w:val="00C7700E"/>
    <w:rsid w:val="00C77321"/>
    <w:rsid w:val="00C77641"/>
    <w:rsid w:val="00C824E0"/>
    <w:rsid w:val="00C826BC"/>
    <w:rsid w:val="00C835A6"/>
    <w:rsid w:val="00C8400B"/>
    <w:rsid w:val="00C8454A"/>
    <w:rsid w:val="00C85C9D"/>
    <w:rsid w:val="00C87254"/>
    <w:rsid w:val="00C90A4F"/>
    <w:rsid w:val="00C91732"/>
    <w:rsid w:val="00C91909"/>
    <w:rsid w:val="00C91C02"/>
    <w:rsid w:val="00C93BCB"/>
    <w:rsid w:val="00C94355"/>
    <w:rsid w:val="00C9478C"/>
    <w:rsid w:val="00C951EA"/>
    <w:rsid w:val="00C96BC6"/>
    <w:rsid w:val="00C9775E"/>
    <w:rsid w:val="00CA0074"/>
    <w:rsid w:val="00CA0078"/>
    <w:rsid w:val="00CA0C40"/>
    <w:rsid w:val="00CA16D0"/>
    <w:rsid w:val="00CA1DF3"/>
    <w:rsid w:val="00CA2199"/>
    <w:rsid w:val="00CA317B"/>
    <w:rsid w:val="00CA3454"/>
    <w:rsid w:val="00CA3C33"/>
    <w:rsid w:val="00CA4690"/>
    <w:rsid w:val="00CA48C3"/>
    <w:rsid w:val="00CA5158"/>
    <w:rsid w:val="00CA5792"/>
    <w:rsid w:val="00CA6449"/>
    <w:rsid w:val="00CA66F8"/>
    <w:rsid w:val="00CA68DA"/>
    <w:rsid w:val="00CA74CB"/>
    <w:rsid w:val="00CA779B"/>
    <w:rsid w:val="00CB0064"/>
    <w:rsid w:val="00CB03B8"/>
    <w:rsid w:val="00CB043F"/>
    <w:rsid w:val="00CB0534"/>
    <w:rsid w:val="00CB0F0D"/>
    <w:rsid w:val="00CB13C7"/>
    <w:rsid w:val="00CB1FE0"/>
    <w:rsid w:val="00CB22A8"/>
    <w:rsid w:val="00CB24FE"/>
    <w:rsid w:val="00CB3EC4"/>
    <w:rsid w:val="00CB447A"/>
    <w:rsid w:val="00CB4487"/>
    <w:rsid w:val="00CB4A96"/>
    <w:rsid w:val="00CB56B3"/>
    <w:rsid w:val="00CB5E0C"/>
    <w:rsid w:val="00CC0CD2"/>
    <w:rsid w:val="00CC1862"/>
    <w:rsid w:val="00CC25F0"/>
    <w:rsid w:val="00CC39D1"/>
    <w:rsid w:val="00CC3CD3"/>
    <w:rsid w:val="00CC3EE3"/>
    <w:rsid w:val="00CC40D9"/>
    <w:rsid w:val="00CC57D1"/>
    <w:rsid w:val="00CC5E9E"/>
    <w:rsid w:val="00CC6AE9"/>
    <w:rsid w:val="00CD0C8F"/>
    <w:rsid w:val="00CD1982"/>
    <w:rsid w:val="00CD30E0"/>
    <w:rsid w:val="00CD34A5"/>
    <w:rsid w:val="00CD3600"/>
    <w:rsid w:val="00CD447A"/>
    <w:rsid w:val="00CD5061"/>
    <w:rsid w:val="00CD55B1"/>
    <w:rsid w:val="00CD61AF"/>
    <w:rsid w:val="00CD756A"/>
    <w:rsid w:val="00CD7ED9"/>
    <w:rsid w:val="00CE1CF7"/>
    <w:rsid w:val="00CE1EAF"/>
    <w:rsid w:val="00CE3984"/>
    <w:rsid w:val="00CE497A"/>
    <w:rsid w:val="00CE5B6F"/>
    <w:rsid w:val="00CE64D3"/>
    <w:rsid w:val="00CE6D5E"/>
    <w:rsid w:val="00CE73BB"/>
    <w:rsid w:val="00CF03BD"/>
    <w:rsid w:val="00CF1C33"/>
    <w:rsid w:val="00CF2D89"/>
    <w:rsid w:val="00CF3231"/>
    <w:rsid w:val="00CF3D1C"/>
    <w:rsid w:val="00CF6C07"/>
    <w:rsid w:val="00CF7E73"/>
    <w:rsid w:val="00D01071"/>
    <w:rsid w:val="00D014B8"/>
    <w:rsid w:val="00D014C6"/>
    <w:rsid w:val="00D01930"/>
    <w:rsid w:val="00D01D63"/>
    <w:rsid w:val="00D0225E"/>
    <w:rsid w:val="00D022EB"/>
    <w:rsid w:val="00D02581"/>
    <w:rsid w:val="00D0333D"/>
    <w:rsid w:val="00D03C19"/>
    <w:rsid w:val="00D03C4E"/>
    <w:rsid w:val="00D04112"/>
    <w:rsid w:val="00D05578"/>
    <w:rsid w:val="00D05AD9"/>
    <w:rsid w:val="00D05D08"/>
    <w:rsid w:val="00D0629B"/>
    <w:rsid w:val="00D06338"/>
    <w:rsid w:val="00D068D0"/>
    <w:rsid w:val="00D074C3"/>
    <w:rsid w:val="00D10C6F"/>
    <w:rsid w:val="00D12186"/>
    <w:rsid w:val="00D127A4"/>
    <w:rsid w:val="00D142A5"/>
    <w:rsid w:val="00D150F0"/>
    <w:rsid w:val="00D16D45"/>
    <w:rsid w:val="00D17586"/>
    <w:rsid w:val="00D17FAF"/>
    <w:rsid w:val="00D2139C"/>
    <w:rsid w:val="00D22847"/>
    <w:rsid w:val="00D22A67"/>
    <w:rsid w:val="00D2304E"/>
    <w:rsid w:val="00D2503B"/>
    <w:rsid w:val="00D25FBF"/>
    <w:rsid w:val="00D26574"/>
    <w:rsid w:val="00D270C1"/>
    <w:rsid w:val="00D326B9"/>
    <w:rsid w:val="00D32CE6"/>
    <w:rsid w:val="00D332AF"/>
    <w:rsid w:val="00D33F7B"/>
    <w:rsid w:val="00D35292"/>
    <w:rsid w:val="00D35EAB"/>
    <w:rsid w:val="00D36300"/>
    <w:rsid w:val="00D363C6"/>
    <w:rsid w:val="00D404E0"/>
    <w:rsid w:val="00D40CE0"/>
    <w:rsid w:val="00D430E8"/>
    <w:rsid w:val="00D439AA"/>
    <w:rsid w:val="00D43DC1"/>
    <w:rsid w:val="00D43DFC"/>
    <w:rsid w:val="00D46723"/>
    <w:rsid w:val="00D46989"/>
    <w:rsid w:val="00D46F09"/>
    <w:rsid w:val="00D4720C"/>
    <w:rsid w:val="00D507CE"/>
    <w:rsid w:val="00D517FE"/>
    <w:rsid w:val="00D51EDB"/>
    <w:rsid w:val="00D5299C"/>
    <w:rsid w:val="00D54F6D"/>
    <w:rsid w:val="00D555C1"/>
    <w:rsid w:val="00D55B5B"/>
    <w:rsid w:val="00D56278"/>
    <w:rsid w:val="00D56AA4"/>
    <w:rsid w:val="00D571DD"/>
    <w:rsid w:val="00D5728D"/>
    <w:rsid w:val="00D573D8"/>
    <w:rsid w:val="00D57D29"/>
    <w:rsid w:val="00D611CD"/>
    <w:rsid w:val="00D61F6A"/>
    <w:rsid w:val="00D62455"/>
    <w:rsid w:val="00D6348B"/>
    <w:rsid w:val="00D639C1"/>
    <w:rsid w:val="00D63A49"/>
    <w:rsid w:val="00D63C51"/>
    <w:rsid w:val="00D63D78"/>
    <w:rsid w:val="00D64071"/>
    <w:rsid w:val="00D64125"/>
    <w:rsid w:val="00D64804"/>
    <w:rsid w:val="00D64B5D"/>
    <w:rsid w:val="00D66EF6"/>
    <w:rsid w:val="00D67E30"/>
    <w:rsid w:val="00D70215"/>
    <w:rsid w:val="00D70712"/>
    <w:rsid w:val="00D71FC9"/>
    <w:rsid w:val="00D721FC"/>
    <w:rsid w:val="00D72973"/>
    <w:rsid w:val="00D72AAB"/>
    <w:rsid w:val="00D749EC"/>
    <w:rsid w:val="00D74F3E"/>
    <w:rsid w:val="00D75FF3"/>
    <w:rsid w:val="00D76F87"/>
    <w:rsid w:val="00D77939"/>
    <w:rsid w:val="00D8043C"/>
    <w:rsid w:val="00D807EF"/>
    <w:rsid w:val="00D82F83"/>
    <w:rsid w:val="00D83289"/>
    <w:rsid w:val="00D83FB7"/>
    <w:rsid w:val="00D84232"/>
    <w:rsid w:val="00D8469B"/>
    <w:rsid w:val="00D85CC2"/>
    <w:rsid w:val="00D86A4B"/>
    <w:rsid w:val="00D8713A"/>
    <w:rsid w:val="00D87B9C"/>
    <w:rsid w:val="00D87F1A"/>
    <w:rsid w:val="00D90F16"/>
    <w:rsid w:val="00D90FE7"/>
    <w:rsid w:val="00D91671"/>
    <w:rsid w:val="00D9201E"/>
    <w:rsid w:val="00D92326"/>
    <w:rsid w:val="00D92BCF"/>
    <w:rsid w:val="00D92DF9"/>
    <w:rsid w:val="00D92E4F"/>
    <w:rsid w:val="00D94001"/>
    <w:rsid w:val="00D94B54"/>
    <w:rsid w:val="00D94C3F"/>
    <w:rsid w:val="00D957E3"/>
    <w:rsid w:val="00D95950"/>
    <w:rsid w:val="00D96575"/>
    <w:rsid w:val="00D9686A"/>
    <w:rsid w:val="00D974FB"/>
    <w:rsid w:val="00D97754"/>
    <w:rsid w:val="00D97FCE"/>
    <w:rsid w:val="00DA09C5"/>
    <w:rsid w:val="00DA0B1D"/>
    <w:rsid w:val="00DA0ECF"/>
    <w:rsid w:val="00DA1209"/>
    <w:rsid w:val="00DA1313"/>
    <w:rsid w:val="00DA2001"/>
    <w:rsid w:val="00DA288A"/>
    <w:rsid w:val="00DA317C"/>
    <w:rsid w:val="00DA35DF"/>
    <w:rsid w:val="00DA3808"/>
    <w:rsid w:val="00DA5925"/>
    <w:rsid w:val="00DA5B63"/>
    <w:rsid w:val="00DA617A"/>
    <w:rsid w:val="00DA7DAF"/>
    <w:rsid w:val="00DB08A2"/>
    <w:rsid w:val="00DB1841"/>
    <w:rsid w:val="00DB36B7"/>
    <w:rsid w:val="00DB372B"/>
    <w:rsid w:val="00DB4C19"/>
    <w:rsid w:val="00DB5392"/>
    <w:rsid w:val="00DB5D75"/>
    <w:rsid w:val="00DB5E0D"/>
    <w:rsid w:val="00DB60EE"/>
    <w:rsid w:val="00DB61E8"/>
    <w:rsid w:val="00DB67F9"/>
    <w:rsid w:val="00DB7C51"/>
    <w:rsid w:val="00DC0108"/>
    <w:rsid w:val="00DC0460"/>
    <w:rsid w:val="00DC0D59"/>
    <w:rsid w:val="00DC1130"/>
    <w:rsid w:val="00DC1973"/>
    <w:rsid w:val="00DC2E1D"/>
    <w:rsid w:val="00DC3A7F"/>
    <w:rsid w:val="00DC4170"/>
    <w:rsid w:val="00DC5044"/>
    <w:rsid w:val="00DC7339"/>
    <w:rsid w:val="00DC73AC"/>
    <w:rsid w:val="00DC77C2"/>
    <w:rsid w:val="00DC7EAB"/>
    <w:rsid w:val="00DD0FCA"/>
    <w:rsid w:val="00DD12A4"/>
    <w:rsid w:val="00DD148B"/>
    <w:rsid w:val="00DD1F5D"/>
    <w:rsid w:val="00DD311B"/>
    <w:rsid w:val="00DD3F6A"/>
    <w:rsid w:val="00DD597F"/>
    <w:rsid w:val="00DD5E64"/>
    <w:rsid w:val="00DD6A69"/>
    <w:rsid w:val="00DD706C"/>
    <w:rsid w:val="00DD75CD"/>
    <w:rsid w:val="00DD78C2"/>
    <w:rsid w:val="00DE043F"/>
    <w:rsid w:val="00DE218D"/>
    <w:rsid w:val="00DE27B4"/>
    <w:rsid w:val="00DE2973"/>
    <w:rsid w:val="00DE2E90"/>
    <w:rsid w:val="00DE3972"/>
    <w:rsid w:val="00DE4A16"/>
    <w:rsid w:val="00DE4C62"/>
    <w:rsid w:val="00DE7270"/>
    <w:rsid w:val="00DE764A"/>
    <w:rsid w:val="00DE7D2A"/>
    <w:rsid w:val="00DF06ED"/>
    <w:rsid w:val="00DF0BA3"/>
    <w:rsid w:val="00DF1E9E"/>
    <w:rsid w:val="00DF2060"/>
    <w:rsid w:val="00DF248B"/>
    <w:rsid w:val="00DF3479"/>
    <w:rsid w:val="00DF3846"/>
    <w:rsid w:val="00DF4F4A"/>
    <w:rsid w:val="00DF5E3F"/>
    <w:rsid w:val="00DF6BBD"/>
    <w:rsid w:val="00DF7C42"/>
    <w:rsid w:val="00E01B70"/>
    <w:rsid w:val="00E01F89"/>
    <w:rsid w:val="00E02B05"/>
    <w:rsid w:val="00E02BD8"/>
    <w:rsid w:val="00E032BD"/>
    <w:rsid w:val="00E03D4F"/>
    <w:rsid w:val="00E04DF9"/>
    <w:rsid w:val="00E0506A"/>
    <w:rsid w:val="00E054A4"/>
    <w:rsid w:val="00E06F91"/>
    <w:rsid w:val="00E07BAC"/>
    <w:rsid w:val="00E1051A"/>
    <w:rsid w:val="00E10FA2"/>
    <w:rsid w:val="00E11A45"/>
    <w:rsid w:val="00E11A5F"/>
    <w:rsid w:val="00E128CB"/>
    <w:rsid w:val="00E12C10"/>
    <w:rsid w:val="00E132E0"/>
    <w:rsid w:val="00E139D5"/>
    <w:rsid w:val="00E14240"/>
    <w:rsid w:val="00E15113"/>
    <w:rsid w:val="00E157B4"/>
    <w:rsid w:val="00E15AE0"/>
    <w:rsid w:val="00E15F17"/>
    <w:rsid w:val="00E167A2"/>
    <w:rsid w:val="00E1692C"/>
    <w:rsid w:val="00E16D9A"/>
    <w:rsid w:val="00E17393"/>
    <w:rsid w:val="00E175B0"/>
    <w:rsid w:val="00E179EE"/>
    <w:rsid w:val="00E200FE"/>
    <w:rsid w:val="00E20D88"/>
    <w:rsid w:val="00E2121E"/>
    <w:rsid w:val="00E22C17"/>
    <w:rsid w:val="00E24F56"/>
    <w:rsid w:val="00E2567D"/>
    <w:rsid w:val="00E271D0"/>
    <w:rsid w:val="00E27B1B"/>
    <w:rsid w:val="00E30649"/>
    <w:rsid w:val="00E30A8B"/>
    <w:rsid w:val="00E30AEE"/>
    <w:rsid w:val="00E30C20"/>
    <w:rsid w:val="00E31136"/>
    <w:rsid w:val="00E32902"/>
    <w:rsid w:val="00E33AF7"/>
    <w:rsid w:val="00E355EC"/>
    <w:rsid w:val="00E35896"/>
    <w:rsid w:val="00E36332"/>
    <w:rsid w:val="00E367F5"/>
    <w:rsid w:val="00E36C09"/>
    <w:rsid w:val="00E36D98"/>
    <w:rsid w:val="00E3726B"/>
    <w:rsid w:val="00E4082B"/>
    <w:rsid w:val="00E42BB1"/>
    <w:rsid w:val="00E433E3"/>
    <w:rsid w:val="00E44D17"/>
    <w:rsid w:val="00E455D2"/>
    <w:rsid w:val="00E45797"/>
    <w:rsid w:val="00E45F2E"/>
    <w:rsid w:val="00E460D9"/>
    <w:rsid w:val="00E4781D"/>
    <w:rsid w:val="00E47920"/>
    <w:rsid w:val="00E50E6F"/>
    <w:rsid w:val="00E5132F"/>
    <w:rsid w:val="00E53786"/>
    <w:rsid w:val="00E538B2"/>
    <w:rsid w:val="00E53F5C"/>
    <w:rsid w:val="00E54591"/>
    <w:rsid w:val="00E547D1"/>
    <w:rsid w:val="00E54F0B"/>
    <w:rsid w:val="00E556DA"/>
    <w:rsid w:val="00E55CAC"/>
    <w:rsid w:val="00E579EC"/>
    <w:rsid w:val="00E57B2F"/>
    <w:rsid w:val="00E6115F"/>
    <w:rsid w:val="00E61169"/>
    <w:rsid w:val="00E619BB"/>
    <w:rsid w:val="00E61CEA"/>
    <w:rsid w:val="00E621F3"/>
    <w:rsid w:val="00E622D2"/>
    <w:rsid w:val="00E6314E"/>
    <w:rsid w:val="00E6530D"/>
    <w:rsid w:val="00E654EA"/>
    <w:rsid w:val="00E65CC6"/>
    <w:rsid w:val="00E66DC8"/>
    <w:rsid w:val="00E67A0D"/>
    <w:rsid w:val="00E720CF"/>
    <w:rsid w:val="00E730F0"/>
    <w:rsid w:val="00E73551"/>
    <w:rsid w:val="00E760DE"/>
    <w:rsid w:val="00E779D2"/>
    <w:rsid w:val="00E809EC"/>
    <w:rsid w:val="00E81244"/>
    <w:rsid w:val="00E81273"/>
    <w:rsid w:val="00E82C57"/>
    <w:rsid w:val="00E82F5A"/>
    <w:rsid w:val="00E83909"/>
    <w:rsid w:val="00E83C40"/>
    <w:rsid w:val="00E83EAA"/>
    <w:rsid w:val="00E845FA"/>
    <w:rsid w:val="00E84619"/>
    <w:rsid w:val="00E85394"/>
    <w:rsid w:val="00E856EE"/>
    <w:rsid w:val="00E85784"/>
    <w:rsid w:val="00E85AED"/>
    <w:rsid w:val="00E85B19"/>
    <w:rsid w:val="00E85BA9"/>
    <w:rsid w:val="00E91138"/>
    <w:rsid w:val="00E918D6"/>
    <w:rsid w:val="00E92615"/>
    <w:rsid w:val="00E92730"/>
    <w:rsid w:val="00E93B05"/>
    <w:rsid w:val="00E9412D"/>
    <w:rsid w:val="00E95B9E"/>
    <w:rsid w:val="00E96965"/>
    <w:rsid w:val="00E972B7"/>
    <w:rsid w:val="00EA0D2D"/>
    <w:rsid w:val="00EA19A4"/>
    <w:rsid w:val="00EA23CF"/>
    <w:rsid w:val="00EA25F7"/>
    <w:rsid w:val="00EA27D8"/>
    <w:rsid w:val="00EA295E"/>
    <w:rsid w:val="00EA2A9D"/>
    <w:rsid w:val="00EA2B2A"/>
    <w:rsid w:val="00EA31CC"/>
    <w:rsid w:val="00EA360F"/>
    <w:rsid w:val="00EA4057"/>
    <w:rsid w:val="00EA4346"/>
    <w:rsid w:val="00EA4590"/>
    <w:rsid w:val="00EA4F53"/>
    <w:rsid w:val="00EA682E"/>
    <w:rsid w:val="00EA69B3"/>
    <w:rsid w:val="00EA7228"/>
    <w:rsid w:val="00EB02D8"/>
    <w:rsid w:val="00EB0423"/>
    <w:rsid w:val="00EB0BB6"/>
    <w:rsid w:val="00EB1686"/>
    <w:rsid w:val="00EB1FA9"/>
    <w:rsid w:val="00EB217C"/>
    <w:rsid w:val="00EB3B95"/>
    <w:rsid w:val="00EB4C60"/>
    <w:rsid w:val="00EB5960"/>
    <w:rsid w:val="00EB6266"/>
    <w:rsid w:val="00EB666A"/>
    <w:rsid w:val="00EB77A6"/>
    <w:rsid w:val="00EC0D71"/>
    <w:rsid w:val="00EC1026"/>
    <w:rsid w:val="00EC1495"/>
    <w:rsid w:val="00EC2B68"/>
    <w:rsid w:val="00EC2F42"/>
    <w:rsid w:val="00EC37A4"/>
    <w:rsid w:val="00EC713F"/>
    <w:rsid w:val="00ED1D49"/>
    <w:rsid w:val="00ED2D39"/>
    <w:rsid w:val="00ED2EB8"/>
    <w:rsid w:val="00ED3037"/>
    <w:rsid w:val="00ED337E"/>
    <w:rsid w:val="00ED392F"/>
    <w:rsid w:val="00ED3AEC"/>
    <w:rsid w:val="00ED55CE"/>
    <w:rsid w:val="00ED5A6A"/>
    <w:rsid w:val="00ED6C95"/>
    <w:rsid w:val="00ED758F"/>
    <w:rsid w:val="00ED7E78"/>
    <w:rsid w:val="00EE0D47"/>
    <w:rsid w:val="00EE119B"/>
    <w:rsid w:val="00EE15B6"/>
    <w:rsid w:val="00EE1C74"/>
    <w:rsid w:val="00EE1E5A"/>
    <w:rsid w:val="00EE1F55"/>
    <w:rsid w:val="00EE39CB"/>
    <w:rsid w:val="00EE3D21"/>
    <w:rsid w:val="00EE439A"/>
    <w:rsid w:val="00EE4A7C"/>
    <w:rsid w:val="00EE4F5F"/>
    <w:rsid w:val="00EE54CB"/>
    <w:rsid w:val="00EE55F4"/>
    <w:rsid w:val="00EE5ACE"/>
    <w:rsid w:val="00EE5CB8"/>
    <w:rsid w:val="00EE6A95"/>
    <w:rsid w:val="00EE6E87"/>
    <w:rsid w:val="00EF2AAD"/>
    <w:rsid w:val="00EF2C6E"/>
    <w:rsid w:val="00EF365B"/>
    <w:rsid w:val="00EF3D4A"/>
    <w:rsid w:val="00F01DC8"/>
    <w:rsid w:val="00F02232"/>
    <w:rsid w:val="00F0309E"/>
    <w:rsid w:val="00F039AA"/>
    <w:rsid w:val="00F039F3"/>
    <w:rsid w:val="00F04577"/>
    <w:rsid w:val="00F0491F"/>
    <w:rsid w:val="00F04C90"/>
    <w:rsid w:val="00F05788"/>
    <w:rsid w:val="00F05971"/>
    <w:rsid w:val="00F065A5"/>
    <w:rsid w:val="00F0715F"/>
    <w:rsid w:val="00F071F2"/>
    <w:rsid w:val="00F078FC"/>
    <w:rsid w:val="00F10961"/>
    <w:rsid w:val="00F112EE"/>
    <w:rsid w:val="00F113EE"/>
    <w:rsid w:val="00F1309C"/>
    <w:rsid w:val="00F13754"/>
    <w:rsid w:val="00F13829"/>
    <w:rsid w:val="00F14C58"/>
    <w:rsid w:val="00F16B4A"/>
    <w:rsid w:val="00F2146B"/>
    <w:rsid w:val="00F216BF"/>
    <w:rsid w:val="00F22063"/>
    <w:rsid w:val="00F24244"/>
    <w:rsid w:val="00F24AF0"/>
    <w:rsid w:val="00F26204"/>
    <w:rsid w:val="00F26DBD"/>
    <w:rsid w:val="00F26E2B"/>
    <w:rsid w:val="00F2743E"/>
    <w:rsid w:val="00F274AB"/>
    <w:rsid w:val="00F30374"/>
    <w:rsid w:val="00F30AE5"/>
    <w:rsid w:val="00F30F30"/>
    <w:rsid w:val="00F312BA"/>
    <w:rsid w:val="00F31312"/>
    <w:rsid w:val="00F31D3A"/>
    <w:rsid w:val="00F32677"/>
    <w:rsid w:val="00F333B7"/>
    <w:rsid w:val="00F3423C"/>
    <w:rsid w:val="00F34846"/>
    <w:rsid w:val="00F35E18"/>
    <w:rsid w:val="00F35E29"/>
    <w:rsid w:val="00F36815"/>
    <w:rsid w:val="00F4014B"/>
    <w:rsid w:val="00F41A1C"/>
    <w:rsid w:val="00F41D3A"/>
    <w:rsid w:val="00F41FAF"/>
    <w:rsid w:val="00F423E9"/>
    <w:rsid w:val="00F42D24"/>
    <w:rsid w:val="00F4457B"/>
    <w:rsid w:val="00F44B29"/>
    <w:rsid w:val="00F459D4"/>
    <w:rsid w:val="00F46962"/>
    <w:rsid w:val="00F46B7B"/>
    <w:rsid w:val="00F46D5C"/>
    <w:rsid w:val="00F50DF8"/>
    <w:rsid w:val="00F51654"/>
    <w:rsid w:val="00F51766"/>
    <w:rsid w:val="00F52058"/>
    <w:rsid w:val="00F54008"/>
    <w:rsid w:val="00F545C8"/>
    <w:rsid w:val="00F54980"/>
    <w:rsid w:val="00F54BD5"/>
    <w:rsid w:val="00F55794"/>
    <w:rsid w:val="00F56114"/>
    <w:rsid w:val="00F57586"/>
    <w:rsid w:val="00F57B8B"/>
    <w:rsid w:val="00F60E18"/>
    <w:rsid w:val="00F618AB"/>
    <w:rsid w:val="00F61F21"/>
    <w:rsid w:val="00F621FE"/>
    <w:rsid w:val="00F6234C"/>
    <w:rsid w:val="00F629D6"/>
    <w:rsid w:val="00F64836"/>
    <w:rsid w:val="00F649A7"/>
    <w:rsid w:val="00F65329"/>
    <w:rsid w:val="00F65A7D"/>
    <w:rsid w:val="00F660DD"/>
    <w:rsid w:val="00F67AD8"/>
    <w:rsid w:val="00F70207"/>
    <w:rsid w:val="00F70491"/>
    <w:rsid w:val="00F707DE"/>
    <w:rsid w:val="00F70871"/>
    <w:rsid w:val="00F70A19"/>
    <w:rsid w:val="00F7125A"/>
    <w:rsid w:val="00F715A5"/>
    <w:rsid w:val="00F768CC"/>
    <w:rsid w:val="00F8062F"/>
    <w:rsid w:val="00F80A6A"/>
    <w:rsid w:val="00F80AB1"/>
    <w:rsid w:val="00F822BC"/>
    <w:rsid w:val="00F82978"/>
    <w:rsid w:val="00F83C48"/>
    <w:rsid w:val="00F850AE"/>
    <w:rsid w:val="00F85CA5"/>
    <w:rsid w:val="00F85F1B"/>
    <w:rsid w:val="00F85F99"/>
    <w:rsid w:val="00F86D94"/>
    <w:rsid w:val="00F87831"/>
    <w:rsid w:val="00F87A1B"/>
    <w:rsid w:val="00F87AFA"/>
    <w:rsid w:val="00F9007E"/>
    <w:rsid w:val="00F90C25"/>
    <w:rsid w:val="00F90FA3"/>
    <w:rsid w:val="00F9180C"/>
    <w:rsid w:val="00F92249"/>
    <w:rsid w:val="00F92878"/>
    <w:rsid w:val="00F92B61"/>
    <w:rsid w:val="00F9371A"/>
    <w:rsid w:val="00F93725"/>
    <w:rsid w:val="00F941EB"/>
    <w:rsid w:val="00F956C6"/>
    <w:rsid w:val="00F95A35"/>
    <w:rsid w:val="00F95E7B"/>
    <w:rsid w:val="00F965A2"/>
    <w:rsid w:val="00F9702E"/>
    <w:rsid w:val="00F974BC"/>
    <w:rsid w:val="00F97856"/>
    <w:rsid w:val="00FA017E"/>
    <w:rsid w:val="00FA05D1"/>
    <w:rsid w:val="00FA0F30"/>
    <w:rsid w:val="00FA14FF"/>
    <w:rsid w:val="00FA28F4"/>
    <w:rsid w:val="00FA2935"/>
    <w:rsid w:val="00FA3644"/>
    <w:rsid w:val="00FA3C9D"/>
    <w:rsid w:val="00FA451C"/>
    <w:rsid w:val="00FA4824"/>
    <w:rsid w:val="00FA4987"/>
    <w:rsid w:val="00FA51FD"/>
    <w:rsid w:val="00FA56E9"/>
    <w:rsid w:val="00FA57F2"/>
    <w:rsid w:val="00FA609B"/>
    <w:rsid w:val="00FA6430"/>
    <w:rsid w:val="00FA7B64"/>
    <w:rsid w:val="00FB0154"/>
    <w:rsid w:val="00FB055B"/>
    <w:rsid w:val="00FB0C56"/>
    <w:rsid w:val="00FB0CC9"/>
    <w:rsid w:val="00FB18CF"/>
    <w:rsid w:val="00FB24ED"/>
    <w:rsid w:val="00FB2660"/>
    <w:rsid w:val="00FB2FBC"/>
    <w:rsid w:val="00FB3933"/>
    <w:rsid w:val="00FB3C54"/>
    <w:rsid w:val="00FB47EC"/>
    <w:rsid w:val="00FB4A98"/>
    <w:rsid w:val="00FB4C13"/>
    <w:rsid w:val="00FB4D71"/>
    <w:rsid w:val="00FB526D"/>
    <w:rsid w:val="00FB5A63"/>
    <w:rsid w:val="00FB66D5"/>
    <w:rsid w:val="00FB6D31"/>
    <w:rsid w:val="00FB709B"/>
    <w:rsid w:val="00FB77AF"/>
    <w:rsid w:val="00FC111D"/>
    <w:rsid w:val="00FC1572"/>
    <w:rsid w:val="00FC1B6A"/>
    <w:rsid w:val="00FC3443"/>
    <w:rsid w:val="00FC3AF6"/>
    <w:rsid w:val="00FC3F6B"/>
    <w:rsid w:val="00FC54DA"/>
    <w:rsid w:val="00FC58F3"/>
    <w:rsid w:val="00FC62F4"/>
    <w:rsid w:val="00FC6665"/>
    <w:rsid w:val="00FC6A7B"/>
    <w:rsid w:val="00FD1684"/>
    <w:rsid w:val="00FD1DB3"/>
    <w:rsid w:val="00FD21CB"/>
    <w:rsid w:val="00FD27B8"/>
    <w:rsid w:val="00FD2C2B"/>
    <w:rsid w:val="00FD32A9"/>
    <w:rsid w:val="00FD366B"/>
    <w:rsid w:val="00FD47CA"/>
    <w:rsid w:val="00FD4F0B"/>
    <w:rsid w:val="00FD57FD"/>
    <w:rsid w:val="00FD644F"/>
    <w:rsid w:val="00FD65BF"/>
    <w:rsid w:val="00FD68F9"/>
    <w:rsid w:val="00FD764B"/>
    <w:rsid w:val="00FE02E6"/>
    <w:rsid w:val="00FE0E62"/>
    <w:rsid w:val="00FE1504"/>
    <w:rsid w:val="00FE1911"/>
    <w:rsid w:val="00FE1CFC"/>
    <w:rsid w:val="00FE1DC2"/>
    <w:rsid w:val="00FE28A3"/>
    <w:rsid w:val="00FE3749"/>
    <w:rsid w:val="00FE4743"/>
    <w:rsid w:val="00FE49F4"/>
    <w:rsid w:val="00FE5614"/>
    <w:rsid w:val="00FE59D1"/>
    <w:rsid w:val="00FF0FC5"/>
    <w:rsid w:val="00FF1552"/>
    <w:rsid w:val="00FF1852"/>
    <w:rsid w:val="00FF37AF"/>
    <w:rsid w:val="00FF4553"/>
    <w:rsid w:val="00FF4C78"/>
    <w:rsid w:val="00FF5034"/>
    <w:rsid w:val="00FF642A"/>
    <w:rsid w:val="00FF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49D7B"/>
  <w15:docId w15:val="{DD2BF995-5EC4-46A6-9D5E-D9D5477F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VnTimeH" w:hAnsi=".VnTimeH"/>
      <w:b/>
      <w:sz w:val="26"/>
      <w:szCs w:val="20"/>
    </w:rPr>
  </w:style>
  <w:style w:type="paragraph" w:styleId="Heading2">
    <w:name w:val="heading 2"/>
    <w:basedOn w:val="Normal"/>
    <w:next w:val="Normal"/>
    <w:qFormat/>
    <w:pPr>
      <w:keepNext/>
      <w:jc w:val="center"/>
      <w:outlineLvl w:val="1"/>
    </w:pPr>
    <w:rPr>
      <w:rFonts w:ascii=".VnTime" w:hAnsi=".VnTime"/>
      <w:b/>
      <w:sz w:val="28"/>
      <w:szCs w:val="20"/>
    </w:rPr>
  </w:style>
  <w:style w:type="paragraph" w:styleId="Heading3">
    <w:name w:val="heading 3"/>
    <w:basedOn w:val="Normal"/>
    <w:next w:val="Normal"/>
    <w:qFormat/>
    <w:pPr>
      <w:keepNext/>
      <w:ind w:hanging="993"/>
      <w:outlineLvl w:val="2"/>
    </w:pPr>
    <w:rPr>
      <w:rFonts w:ascii=".VnTimeH" w:hAnsi=".VnTimeH"/>
      <w:b/>
      <w:sz w:val="26"/>
      <w:szCs w:val="20"/>
    </w:rPr>
  </w:style>
  <w:style w:type="paragraph" w:styleId="Heading4">
    <w:name w:val="heading 4"/>
    <w:basedOn w:val="Normal"/>
    <w:next w:val="Normal"/>
    <w:qFormat/>
    <w:pPr>
      <w:keepNext/>
      <w:spacing w:line="290" w:lineRule="exact"/>
      <w:outlineLvl w:val="3"/>
    </w:pPr>
    <w:rPr>
      <w:rFonts w:ascii=".VnTime" w:hAnsi=".VnTime"/>
      <w:b/>
      <w:bCs/>
      <w:sz w:val="28"/>
    </w:rPr>
  </w:style>
  <w:style w:type="paragraph" w:styleId="Heading5">
    <w:name w:val="heading 5"/>
    <w:basedOn w:val="Normal"/>
    <w:next w:val="Normal"/>
    <w:link w:val="Heading5Char"/>
    <w:qFormat/>
    <w:pPr>
      <w:keepNext/>
      <w:spacing w:before="120" w:after="120" w:line="320" w:lineRule="exact"/>
      <w:ind w:left="-601" w:hanging="1072"/>
      <w:jc w:val="center"/>
      <w:outlineLvl w:val="4"/>
    </w:pPr>
    <w:rPr>
      <w:rFonts w:ascii=".VnTimeH" w:hAnsi=".VnTimeH"/>
      <w:b/>
      <w:b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1,Char1"/>
    <w:basedOn w:val="Normal"/>
    <w:link w:val="BodyTextIndentChar"/>
    <w:pPr>
      <w:ind w:firstLine="567"/>
      <w:jc w:val="both"/>
    </w:pPr>
    <w:rPr>
      <w:rFonts w:ascii=".VnTime" w:hAnsi=".VnTime"/>
      <w:sz w:val="28"/>
      <w:szCs w:val="20"/>
    </w:rPr>
  </w:style>
  <w:style w:type="paragraph" w:styleId="Footer">
    <w:name w:val="footer"/>
    <w:basedOn w:val="Normal"/>
    <w:pPr>
      <w:tabs>
        <w:tab w:val="center" w:pos="4320"/>
        <w:tab w:val="right" w:pos="8640"/>
      </w:tabs>
    </w:pPr>
    <w:rPr>
      <w:rFonts w:ascii=".VnTime" w:hAnsi=".VnTime"/>
      <w:sz w:val="28"/>
    </w:rPr>
  </w:style>
  <w:style w:type="character" w:styleId="PageNumber">
    <w:name w:val="page number"/>
    <w:basedOn w:val="DefaultParagraphFont"/>
  </w:style>
  <w:style w:type="paragraph" w:styleId="BodyTextIndent2">
    <w:name w:val="Body Text Indent 2"/>
    <w:basedOn w:val="Normal"/>
    <w:pPr>
      <w:spacing w:line="400" w:lineRule="exact"/>
      <w:ind w:firstLine="601"/>
      <w:jc w:val="both"/>
    </w:pPr>
    <w:rPr>
      <w:rFonts w:ascii=".VnTime" w:hAnsi=".VnTime"/>
      <w:sz w:val="28"/>
    </w:rPr>
  </w:style>
  <w:style w:type="paragraph" w:styleId="BodyTextIndent3">
    <w:name w:val="Body Text Indent 3"/>
    <w:basedOn w:val="Normal"/>
    <w:pPr>
      <w:spacing w:line="360" w:lineRule="exact"/>
      <w:ind w:firstLine="545"/>
      <w:jc w:val="both"/>
    </w:pPr>
    <w:rPr>
      <w:rFonts w:ascii=".VnTime" w:hAnsi=".VnTime"/>
      <w:sz w:val="28"/>
    </w:rPr>
  </w:style>
  <w:style w:type="paragraph" w:styleId="BodyText2">
    <w:name w:val="Body Text 2"/>
    <w:basedOn w:val="Normal"/>
    <w:rsid w:val="00BD2BBE"/>
    <w:pPr>
      <w:spacing w:after="120" w:line="480" w:lineRule="auto"/>
    </w:pPr>
    <w:rPr>
      <w:rFonts w:ascii=".VnTime" w:hAnsi=".VnTime"/>
      <w:sz w:val="28"/>
    </w:rPr>
  </w:style>
  <w:style w:type="paragraph" w:styleId="BodyText">
    <w:name w:val="Body Text"/>
    <w:basedOn w:val="Normal"/>
    <w:rsid w:val="002F687A"/>
    <w:pPr>
      <w:spacing w:after="120"/>
    </w:pPr>
  </w:style>
  <w:style w:type="paragraph" w:customStyle="1" w:styleId="Char">
    <w:name w:val="Char"/>
    <w:basedOn w:val="Normal"/>
    <w:rsid w:val="006D6493"/>
    <w:pPr>
      <w:spacing w:before="60" w:after="160" w:line="240" w:lineRule="exact"/>
      <w:ind w:firstLine="720"/>
      <w:jc w:val="both"/>
    </w:pPr>
    <w:rPr>
      <w:rFonts w:ascii="Verdana" w:hAnsi="Verdana"/>
      <w:sz w:val="20"/>
      <w:szCs w:val="20"/>
    </w:rPr>
  </w:style>
  <w:style w:type="paragraph" w:customStyle="1" w:styleId="Char0">
    <w:name w:val="Char"/>
    <w:basedOn w:val="Normal"/>
    <w:rsid w:val="00621DF1"/>
    <w:pPr>
      <w:spacing w:before="60" w:after="160" w:line="240" w:lineRule="exact"/>
      <w:ind w:firstLine="720"/>
      <w:jc w:val="both"/>
    </w:pPr>
    <w:rPr>
      <w:rFonts w:ascii="Verdana" w:hAnsi="Verdana"/>
      <w:sz w:val="20"/>
      <w:szCs w:val="20"/>
    </w:rPr>
  </w:style>
  <w:style w:type="character" w:customStyle="1" w:styleId="Heading1Char">
    <w:name w:val="Heading 1 Char"/>
    <w:link w:val="Heading1"/>
    <w:rsid w:val="00856A9B"/>
    <w:rPr>
      <w:rFonts w:ascii=".VnTimeH" w:hAnsi=".VnTimeH"/>
      <w:b/>
      <w:sz w:val="26"/>
      <w:lang w:val="en-US" w:eastAsia="en-US" w:bidi="ar-SA"/>
    </w:rPr>
  </w:style>
  <w:style w:type="paragraph" w:customStyle="1" w:styleId="CharCharCharCharCharCharChar">
    <w:name w:val="Char Char Char Char Char Char Char"/>
    <w:basedOn w:val="Normal"/>
    <w:semiHidden/>
    <w:rsid w:val="00E85AED"/>
    <w:pPr>
      <w:spacing w:after="160" w:line="240" w:lineRule="exact"/>
    </w:pPr>
    <w:rPr>
      <w:rFonts w:ascii="Arial" w:hAnsi="Arial"/>
      <w:sz w:val="22"/>
      <w:szCs w:val="22"/>
    </w:rPr>
  </w:style>
  <w:style w:type="character" w:customStyle="1" w:styleId="CharChar">
    <w:name w:val="Char Char"/>
    <w:rsid w:val="00D94B54"/>
    <w:rPr>
      <w:rFonts w:ascii=".VnTimeH" w:hAnsi=".VnTimeH"/>
      <w:b/>
      <w:sz w:val="26"/>
      <w:lang w:val="en-US" w:eastAsia="en-US" w:bidi="ar-SA"/>
    </w:rPr>
  </w:style>
  <w:style w:type="table" w:styleId="TableGrid">
    <w:name w:val="Table Grid"/>
    <w:basedOn w:val="TableNormal"/>
    <w:rsid w:val="00D94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18146C"/>
    <w:pPr>
      <w:spacing w:after="160" w:line="240" w:lineRule="exact"/>
    </w:pPr>
    <w:rPr>
      <w:rFonts w:ascii="Verdana" w:eastAsia="MS Mincho" w:hAnsi="Verdana"/>
      <w:sz w:val="20"/>
      <w:szCs w:val="20"/>
    </w:rPr>
  </w:style>
  <w:style w:type="character" w:customStyle="1" w:styleId="Heading5Char">
    <w:name w:val="Heading 5 Char"/>
    <w:link w:val="Heading5"/>
    <w:rsid w:val="008A5EF2"/>
    <w:rPr>
      <w:rFonts w:ascii=".VnTimeH" w:hAnsi=".VnTimeH"/>
      <w:b/>
      <w:bCs/>
      <w:sz w:val="26"/>
      <w:szCs w:val="24"/>
    </w:rPr>
  </w:style>
  <w:style w:type="paragraph" w:styleId="NormalWeb">
    <w:name w:val="Normal (Web)"/>
    <w:aliases w:val="Char Char Char,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135472"/>
    <w:pPr>
      <w:spacing w:before="100" w:beforeAutospacing="1" w:after="100" w:afterAutospacing="1"/>
    </w:pPr>
  </w:style>
  <w:style w:type="paragraph" w:styleId="ListParagraph">
    <w:name w:val="List Paragraph"/>
    <w:basedOn w:val="Normal"/>
    <w:uiPriority w:val="34"/>
    <w:qFormat/>
    <w:rsid w:val="00135472"/>
    <w:pPr>
      <w:ind w:left="720"/>
      <w:contextualSpacing/>
    </w:pPr>
  </w:style>
  <w:style w:type="paragraph" w:customStyle="1" w:styleId="msolistparagraph0">
    <w:name w:val="msolistparagraph"/>
    <w:basedOn w:val="Normal"/>
    <w:rsid w:val="00F459D4"/>
    <w:pPr>
      <w:spacing w:after="120" w:line="276" w:lineRule="auto"/>
      <w:ind w:left="720"/>
      <w:contextualSpacing/>
    </w:pPr>
    <w:rPr>
      <w:rFonts w:eastAsia="Calibri"/>
      <w:sz w:val="28"/>
      <w:szCs w:val="22"/>
      <w:lang w:val="az-Latn-AZ"/>
    </w:rPr>
  </w:style>
  <w:style w:type="paragraph" w:styleId="BalloonText">
    <w:name w:val="Balloon Text"/>
    <w:basedOn w:val="Normal"/>
    <w:link w:val="BalloonTextChar"/>
    <w:rsid w:val="00B61C75"/>
    <w:rPr>
      <w:rFonts w:ascii="Tahoma" w:hAnsi="Tahoma"/>
      <w:sz w:val="16"/>
      <w:szCs w:val="16"/>
      <w:lang w:val="x-none" w:eastAsia="x-none"/>
    </w:rPr>
  </w:style>
  <w:style w:type="character" w:customStyle="1" w:styleId="BalloonTextChar">
    <w:name w:val="Balloon Text Char"/>
    <w:link w:val="BalloonText"/>
    <w:rsid w:val="00B61C75"/>
    <w:rPr>
      <w:rFonts w:ascii="Tahoma" w:hAnsi="Tahoma" w:cs="Tahoma"/>
      <w:sz w:val="16"/>
      <w:szCs w:val="16"/>
    </w:rPr>
  </w:style>
  <w:style w:type="character" w:customStyle="1" w:styleId="BodyTextIndentChar">
    <w:name w:val="Body Text Indent Char"/>
    <w:aliases w:val=" Char1 Char,Char1 Char"/>
    <w:link w:val="BodyTextIndent"/>
    <w:rsid w:val="005F45CF"/>
    <w:rPr>
      <w:rFonts w:ascii=".VnTime" w:hAnsi=".VnTime"/>
      <w:sz w:val="28"/>
      <w:lang w:val="en-US" w:eastAsia="en-US"/>
    </w:rPr>
  </w:style>
  <w:style w:type="character" w:customStyle="1" w:styleId="fontstyle01">
    <w:name w:val="fontstyle01"/>
    <w:rsid w:val="009C408E"/>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rsid w:val="005F5F55"/>
    <w:pPr>
      <w:spacing w:after="120"/>
    </w:pPr>
    <w:rPr>
      <w:sz w:val="16"/>
      <w:szCs w:val="16"/>
      <w:lang w:val="x-none" w:eastAsia="x-none"/>
    </w:rPr>
  </w:style>
  <w:style w:type="character" w:customStyle="1" w:styleId="BodyText3Char">
    <w:name w:val="Body Text 3 Char"/>
    <w:link w:val="BodyText3"/>
    <w:rsid w:val="005F5F55"/>
    <w:rPr>
      <w:sz w:val="16"/>
      <w:szCs w:val="16"/>
      <w:lang w:val="x-none" w:eastAsia="x-none"/>
    </w:rPr>
  </w:style>
  <w:style w:type="paragraph" w:styleId="FootnoteText">
    <w:name w:val="footnote text"/>
    <w:basedOn w:val="Normal"/>
    <w:link w:val="FootnoteTextChar"/>
    <w:rsid w:val="00940D70"/>
    <w:rPr>
      <w:sz w:val="20"/>
      <w:szCs w:val="20"/>
    </w:rPr>
  </w:style>
  <w:style w:type="character" w:customStyle="1" w:styleId="FootnoteTextChar">
    <w:name w:val="Footnote Text Char"/>
    <w:link w:val="FootnoteText"/>
    <w:rsid w:val="00940D70"/>
    <w:rPr>
      <w:lang w:val="en-US" w:eastAsia="en-US"/>
    </w:rPr>
  </w:style>
  <w:style w:type="character" w:styleId="FootnoteReference">
    <w:name w:val="footnote reference"/>
    <w:rsid w:val="00940D70"/>
    <w:rPr>
      <w:vertAlign w:val="superscript"/>
    </w:rPr>
  </w:style>
  <w:style w:type="paragraph" w:styleId="EndnoteText">
    <w:name w:val="endnote text"/>
    <w:basedOn w:val="Normal"/>
    <w:link w:val="EndnoteTextChar"/>
    <w:rsid w:val="00827311"/>
    <w:rPr>
      <w:sz w:val="20"/>
      <w:szCs w:val="20"/>
    </w:rPr>
  </w:style>
  <w:style w:type="character" w:customStyle="1" w:styleId="EndnoteTextChar">
    <w:name w:val="Endnote Text Char"/>
    <w:link w:val="EndnoteText"/>
    <w:rsid w:val="00827311"/>
    <w:rPr>
      <w:lang w:val="en-US" w:eastAsia="en-US"/>
    </w:rPr>
  </w:style>
  <w:style w:type="character" w:styleId="EndnoteReference">
    <w:name w:val="endnote reference"/>
    <w:rsid w:val="00827311"/>
    <w:rPr>
      <w:vertAlign w:val="superscript"/>
    </w:rPr>
  </w:style>
  <w:style w:type="paragraph" w:styleId="Header">
    <w:name w:val="header"/>
    <w:basedOn w:val="Normal"/>
    <w:link w:val="HeaderChar"/>
    <w:uiPriority w:val="99"/>
    <w:rsid w:val="004A6701"/>
    <w:pPr>
      <w:tabs>
        <w:tab w:val="center" w:pos="4680"/>
        <w:tab w:val="right" w:pos="9360"/>
      </w:tabs>
    </w:pPr>
  </w:style>
  <w:style w:type="character" w:customStyle="1" w:styleId="HeaderChar">
    <w:name w:val="Header Char"/>
    <w:basedOn w:val="DefaultParagraphFont"/>
    <w:link w:val="Header"/>
    <w:uiPriority w:val="99"/>
    <w:rsid w:val="004A6701"/>
    <w:rPr>
      <w:sz w:val="24"/>
      <w:szCs w:val="24"/>
    </w:rPr>
  </w:style>
  <w:style w:type="character" w:styleId="Hyperlink">
    <w:name w:val="Hyperlink"/>
    <w:basedOn w:val="DefaultParagraphFont"/>
    <w:rsid w:val="006D4AE9"/>
    <w:rPr>
      <w:color w:val="0000FF" w:themeColor="hyperlink"/>
      <w:u w:val="single"/>
    </w:rPr>
  </w:style>
  <w:style w:type="character" w:customStyle="1" w:styleId="UnresolvedMention1">
    <w:name w:val="Unresolved Mention1"/>
    <w:basedOn w:val="DefaultParagraphFont"/>
    <w:uiPriority w:val="99"/>
    <w:semiHidden/>
    <w:unhideWhenUsed/>
    <w:rsid w:val="006D4AE9"/>
    <w:rPr>
      <w:color w:val="605E5C"/>
      <w:shd w:val="clear" w:color="auto" w:fill="E1DFDD"/>
    </w:rPr>
  </w:style>
  <w:style w:type="character" w:customStyle="1" w:styleId="NormalWebChar">
    <w:name w:val="Normal (Web) Char"/>
    <w:aliases w:val="Char Char Char Char1,Обычный (веб)1 Char,Обычный (веб) Знак Char,Обычный (веб) Знак1 Char,Обычный (веб) Знак Знак Char,표준 (웹) Char,Char Char5 Char,webb Char,Char Char Cha Char,Normal (Web) Char1 Char"/>
    <w:link w:val="NormalWeb"/>
    <w:uiPriority w:val="99"/>
    <w:rsid w:val="00E1692C"/>
    <w:rPr>
      <w:sz w:val="24"/>
      <w:szCs w:val="24"/>
    </w:rPr>
  </w:style>
  <w:style w:type="paragraph" w:customStyle="1" w:styleId="Vnbnnidung">
    <w:name w:val="Văn bản nội dung"/>
    <w:basedOn w:val="Normal"/>
    <w:rsid w:val="00495367"/>
    <w:pPr>
      <w:widowControl w:val="0"/>
      <w:pBdr>
        <w:top w:val="none" w:sz="4" w:space="0" w:color="000000"/>
        <w:left w:val="none" w:sz="4" w:space="0" w:color="000000"/>
        <w:bottom w:val="none" w:sz="4" w:space="0" w:color="000000"/>
        <w:right w:val="none" w:sz="4" w:space="0" w:color="000000"/>
        <w:between w:val="none" w:sz="4" w:space="0" w:color="000000"/>
      </w:pBdr>
      <w:spacing w:after="120" w:line="269" w:lineRule="auto"/>
      <w:ind w:firstLine="400"/>
    </w:pPr>
    <w:rPr>
      <w:color w:val="000000"/>
      <w:sz w:val="28"/>
      <w:szCs w:val="28"/>
      <w:lang w:val="vi-VN" w:eastAsia="vi-VN" w:bidi="vi-VN"/>
    </w:rPr>
  </w:style>
  <w:style w:type="character" w:customStyle="1" w:styleId="fontstyle21">
    <w:name w:val="fontstyle21"/>
    <w:rsid w:val="0049536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327">
      <w:bodyDiv w:val="1"/>
      <w:marLeft w:val="0"/>
      <w:marRight w:val="0"/>
      <w:marTop w:val="0"/>
      <w:marBottom w:val="0"/>
      <w:divBdr>
        <w:top w:val="none" w:sz="0" w:space="0" w:color="auto"/>
        <w:left w:val="none" w:sz="0" w:space="0" w:color="auto"/>
        <w:bottom w:val="none" w:sz="0" w:space="0" w:color="auto"/>
        <w:right w:val="none" w:sz="0" w:space="0" w:color="auto"/>
      </w:divBdr>
    </w:div>
    <w:div w:id="40831740">
      <w:bodyDiv w:val="1"/>
      <w:marLeft w:val="0"/>
      <w:marRight w:val="0"/>
      <w:marTop w:val="0"/>
      <w:marBottom w:val="0"/>
      <w:divBdr>
        <w:top w:val="none" w:sz="0" w:space="0" w:color="auto"/>
        <w:left w:val="none" w:sz="0" w:space="0" w:color="auto"/>
        <w:bottom w:val="none" w:sz="0" w:space="0" w:color="auto"/>
        <w:right w:val="none" w:sz="0" w:space="0" w:color="auto"/>
      </w:divBdr>
    </w:div>
    <w:div w:id="78600995">
      <w:bodyDiv w:val="1"/>
      <w:marLeft w:val="0"/>
      <w:marRight w:val="0"/>
      <w:marTop w:val="0"/>
      <w:marBottom w:val="0"/>
      <w:divBdr>
        <w:top w:val="none" w:sz="0" w:space="0" w:color="auto"/>
        <w:left w:val="none" w:sz="0" w:space="0" w:color="auto"/>
        <w:bottom w:val="none" w:sz="0" w:space="0" w:color="auto"/>
        <w:right w:val="none" w:sz="0" w:space="0" w:color="auto"/>
      </w:divBdr>
    </w:div>
    <w:div w:id="106510863">
      <w:bodyDiv w:val="1"/>
      <w:marLeft w:val="0"/>
      <w:marRight w:val="0"/>
      <w:marTop w:val="0"/>
      <w:marBottom w:val="0"/>
      <w:divBdr>
        <w:top w:val="none" w:sz="0" w:space="0" w:color="auto"/>
        <w:left w:val="none" w:sz="0" w:space="0" w:color="auto"/>
        <w:bottom w:val="none" w:sz="0" w:space="0" w:color="auto"/>
        <w:right w:val="none" w:sz="0" w:space="0" w:color="auto"/>
      </w:divBdr>
    </w:div>
    <w:div w:id="138153760">
      <w:bodyDiv w:val="1"/>
      <w:marLeft w:val="0"/>
      <w:marRight w:val="0"/>
      <w:marTop w:val="0"/>
      <w:marBottom w:val="0"/>
      <w:divBdr>
        <w:top w:val="none" w:sz="0" w:space="0" w:color="auto"/>
        <w:left w:val="none" w:sz="0" w:space="0" w:color="auto"/>
        <w:bottom w:val="none" w:sz="0" w:space="0" w:color="auto"/>
        <w:right w:val="none" w:sz="0" w:space="0" w:color="auto"/>
      </w:divBdr>
    </w:div>
    <w:div w:id="168175690">
      <w:bodyDiv w:val="1"/>
      <w:marLeft w:val="0"/>
      <w:marRight w:val="0"/>
      <w:marTop w:val="0"/>
      <w:marBottom w:val="0"/>
      <w:divBdr>
        <w:top w:val="none" w:sz="0" w:space="0" w:color="auto"/>
        <w:left w:val="none" w:sz="0" w:space="0" w:color="auto"/>
        <w:bottom w:val="none" w:sz="0" w:space="0" w:color="auto"/>
        <w:right w:val="none" w:sz="0" w:space="0" w:color="auto"/>
      </w:divBdr>
    </w:div>
    <w:div w:id="189219196">
      <w:bodyDiv w:val="1"/>
      <w:marLeft w:val="0"/>
      <w:marRight w:val="0"/>
      <w:marTop w:val="0"/>
      <w:marBottom w:val="0"/>
      <w:divBdr>
        <w:top w:val="none" w:sz="0" w:space="0" w:color="auto"/>
        <w:left w:val="none" w:sz="0" w:space="0" w:color="auto"/>
        <w:bottom w:val="none" w:sz="0" w:space="0" w:color="auto"/>
        <w:right w:val="none" w:sz="0" w:space="0" w:color="auto"/>
      </w:divBdr>
    </w:div>
    <w:div w:id="198903096">
      <w:bodyDiv w:val="1"/>
      <w:marLeft w:val="0"/>
      <w:marRight w:val="0"/>
      <w:marTop w:val="0"/>
      <w:marBottom w:val="0"/>
      <w:divBdr>
        <w:top w:val="none" w:sz="0" w:space="0" w:color="auto"/>
        <w:left w:val="none" w:sz="0" w:space="0" w:color="auto"/>
        <w:bottom w:val="none" w:sz="0" w:space="0" w:color="auto"/>
        <w:right w:val="none" w:sz="0" w:space="0" w:color="auto"/>
      </w:divBdr>
    </w:div>
    <w:div w:id="211818658">
      <w:bodyDiv w:val="1"/>
      <w:marLeft w:val="0"/>
      <w:marRight w:val="0"/>
      <w:marTop w:val="0"/>
      <w:marBottom w:val="0"/>
      <w:divBdr>
        <w:top w:val="none" w:sz="0" w:space="0" w:color="auto"/>
        <w:left w:val="none" w:sz="0" w:space="0" w:color="auto"/>
        <w:bottom w:val="none" w:sz="0" w:space="0" w:color="auto"/>
        <w:right w:val="none" w:sz="0" w:space="0" w:color="auto"/>
      </w:divBdr>
    </w:div>
    <w:div w:id="255556016">
      <w:bodyDiv w:val="1"/>
      <w:marLeft w:val="0"/>
      <w:marRight w:val="0"/>
      <w:marTop w:val="0"/>
      <w:marBottom w:val="0"/>
      <w:divBdr>
        <w:top w:val="none" w:sz="0" w:space="0" w:color="auto"/>
        <w:left w:val="none" w:sz="0" w:space="0" w:color="auto"/>
        <w:bottom w:val="none" w:sz="0" w:space="0" w:color="auto"/>
        <w:right w:val="none" w:sz="0" w:space="0" w:color="auto"/>
      </w:divBdr>
    </w:div>
    <w:div w:id="265505832">
      <w:bodyDiv w:val="1"/>
      <w:marLeft w:val="0"/>
      <w:marRight w:val="0"/>
      <w:marTop w:val="0"/>
      <w:marBottom w:val="0"/>
      <w:divBdr>
        <w:top w:val="none" w:sz="0" w:space="0" w:color="auto"/>
        <w:left w:val="none" w:sz="0" w:space="0" w:color="auto"/>
        <w:bottom w:val="none" w:sz="0" w:space="0" w:color="auto"/>
        <w:right w:val="none" w:sz="0" w:space="0" w:color="auto"/>
      </w:divBdr>
    </w:div>
    <w:div w:id="295188141">
      <w:bodyDiv w:val="1"/>
      <w:marLeft w:val="0"/>
      <w:marRight w:val="0"/>
      <w:marTop w:val="0"/>
      <w:marBottom w:val="0"/>
      <w:divBdr>
        <w:top w:val="none" w:sz="0" w:space="0" w:color="auto"/>
        <w:left w:val="none" w:sz="0" w:space="0" w:color="auto"/>
        <w:bottom w:val="none" w:sz="0" w:space="0" w:color="auto"/>
        <w:right w:val="none" w:sz="0" w:space="0" w:color="auto"/>
      </w:divBdr>
    </w:div>
    <w:div w:id="336734886">
      <w:bodyDiv w:val="1"/>
      <w:marLeft w:val="0"/>
      <w:marRight w:val="0"/>
      <w:marTop w:val="0"/>
      <w:marBottom w:val="0"/>
      <w:divBdr>
        <w:top w:val="none" w:sz="0" w:space="0" w:color="auto"/>
        <w:left w:val="none" w:sz="0" w:space="0" w:color="auto"/>
        <w:bottom w:val="none" w:sz="0" w:space="0" w:color="auto"/>
        <w:right w:val="none" w:sz="0" w:space="0" w:color="auto"/>
      </w:divBdr>
    </w:div>
    <w:div w:id="351030654">
      <w:bodyDiv w:val="1"/>
      <w:marLeft w:val="0"/>
      <w:marRight w:val="0"/>
      <w:marTop w:val="0"/>
      <w:marBottom w:val="0"/>
      <w:divBdr>
        <w:top w:val="none" w:sz="0" w:space="0" w:color="auto"/>
        <w:left w:val="none" w:sz="0" w:space="0" w:color="auto"/>
        <w:bottom w:val="none" w:sz="0" w:space="0" w:color="auto"/>
        <w:right w:val="none" w:sz="0" w:space="0" w:color="auto"/>
      </w:divBdr>
    </w:div>
    <w:div w:id="362437350">
      <w:bodyDiv w:val="1"/>
      <w:marLeft w:val="0"/>
      <w:marRight w:val="0"/>
      <w:marTop w:val="0"/>
      <w:marBottom w:val="0"/>
      <w:divBdr>
        <w:top w:val="none" w:sz="0" w:space="0" w:color="auto"/>
        <w:left w:val="none" w:sz="0" w:space="0" w:color="auto"/>
        <w:bottom w:val="none" w:sz="0" w:space="0" w:color="auto"/>
        <w:right w:val="none" w:sz="0" w:space="0" w:color="auto"/>
      </w:divBdr>
    </w:div>
    <w:div w:id="418791913">
      <w:bodyDiv w:val="1"/>
      <w:marLeft w:val="0"/>
      <w:marRight w:val="0"/>
      <w:marTop w:val="0"/>
      <w:marBottom w:val="0"/>
      <w:divBdr>
        <w:top w:val="none" w:sz="0" w:space="0" w:color="auto"/>
        <w:left w:val="none" w:sz="0" w:space="0" w:color="auto"/>
        <w:bottom w:val="none" w:sz="0" w:space="0" w:color="auto"/>
        <w:right w:val="none" w:sz="0" w:space="0" w:color="auto"/>
      </w:divBdr>
    </w:div>
    <w:div w:id="421268179">
      <w:bodyDiv w:val="1"/>
      <w:marLeft w:val="0"/>
      <w:marRight w:val="0"/>
      <w:marTop w:val="0"/>
      <w:marBottom w:val="0"/>
      <w:divBdr>
        <w:top w:val="none" w:sz="0" w:space="0" w:color="auto"/>
        <w:left w:val="none" w:sz="0" w:space="0" w:color="auto"/>
        <w:bottom w:val="none" w:sz="0" w:space="0" w:color="auto"/>
        <w:right w:val="none" w:sz="0" w:space="0" w:color="auto"/>
      </w:divBdr>
    </w:div>
    <w:div w:id="445127403">
      <w:bodyDiv w:val="1"/>
      <w:marLeft w:val="0"/>
      <w:marRight w:val="0"/>
      <w:marTop w:val="0"/>
      <w:marBottom w:val="0"/>
      <w:divBdr>
        <w:top w:val="none" w:sz="0" w:space="0" w:color="auto"/>
        <w:left w:val="none" w:sz="0" w:space="0" w:color="auto"/>
        <w:bottom w:val="none" w:sz="0" w:space="0" w:color="auto"/>
        <w:right w:val="none" w:sz="0" w:space="0" w:color="auto"/>
      </w:divBdr>
    </w:div>
    <w:div w:id="454759752">
      <w:bodyDiv w:val="1"/>
      <w:marLeft w:val="0"/>
      <w:marRight w:val="0"/>
      <w:marTop w:val="0"/>
      <w:marBottom w:val="0"/>
      <w:divBdr>
        <w:top w:val="none" w:sz="0" w:space="0" w:color="auto"/>
        <w:left w:val="none" w:sz="0" w:space="0" w:color="auto"/>
        <w:bottom w:val="none" w:sz="0" w:space="0" w:color="auto"/>
        <w:right w:val="none" w:sz="0" w:space="0" w:color="auto"/>
      </w:divBdr>
    </w:div>
    <w:div w:id="456921181">
      <w:bodyDiv w:val="1"/>
      <w:marLeft w:val="0"/>
      <w:marRight w:val="0"/>
      <w:marTop w:val="0"/>
      <w:marBottom w:val="0"/>
      <w:divBdr>
        <w:top w:val="none" w:sz="0" w:space="0" w:color="auto"/>
        <w:left w:val="none" w:sz="0" w:space="0" w:color="auto"/>
        <w:bottom w:val="none" w:sz="0" w:space="0" w:color="auto"/>
        <w:right w:val="none" w:sz="0" w:space="0" w:color="auto"/>
      </w:divBdr>
    </w:div>
    <w:div w:id="464935546">
      <w:bodyDiv w:val="1"/>
      <w:marLeft w:val="0"/>
      <w:marRight w:val="0"/>
      <w:marTop w:val="0"/>
      <w:marBottom w:val="0"/>
      <w:divBdr>
        <w:top w:val="none" w:sz="0" w:space="0" w:color="auto"/>
        <w:left w:val="none" w:sz="0" w:space="0" w:color="auto"/>
        <w:bottom w:val="none" w:sz="0" w:space="0" w:color="auto"/>
        <w:right w:val="none" w:sz="0" w:space="0" w:color="auto"/>
      </w:divBdr>
    </w:div>
    <w:div w:id="469597534">
      <w:bodyDiv w:val="1"/>
      <w:marLeft w:val="0"/>
      <w:marRight w:val="0"/>
      <w:marTop w:val="0"/>
      <w:marBottom w:val="0"/>
      <w:divBdr>
        <w:top w:val="none" w:sz="0" w:space="0" w:color="auto"/>
        <w:left w:val="none" w:sz="0" w:space="0" w:color="auto"/>
        <w:bottom w:val="none" w:sz="0" w:space="0" w:color="auto"/>
        <w:right w:val="none" w:sz="0" w:space="0" w:color="auto"/>
      </w:divBdr>
    </w:div>
    <w:div w:id="470291269">
      <w:bodyDiv w:val="1"/>
      <w:marLeft w:val="0"/>
      <w:marRight w:val="0"/>
      <w:marTop w:val="0"/>
      <w:marBottom w:val="0"/>
      <w:divBdr>
        <w:top w:val="none" w:sz="0" w:space="0" w:color="auto"/>
        <w:left w:val="none" w:sz="0" w:space="0" w:color="auto"/>
        <w:bottom w:val="none" w:sz="0" w:space="0" w:color="auto"/>
        <w:right w:val="none" w:sz="0" w:space="0" w:color="auto"/>
      </w:divBdr>
    </w:div>
    <w:div w:id="496458650">
      <w:bodyDiv w:val="1"/>
      <w:marLeft w:val="0"/>
      <w:marRight w:val="0"/>
      <w:marTop w:val="0"/>
      <w:marBottom w:val="0"/>
      <w:divBdr>
        <w:top w:val="none" w:sz="0" w:space="0" w:color="auto"/>
        <w:left w:val="none" w:sz="0" w:space="0" w:color="auto"/>
        <w:bottom w:val="none" w:sz="0" w:space="0" w:color="auto"/>
        <w:right w:val="none" w:sz="0" w:space="0" w:color="auto"/>
      </w:divBdr>
    </w:div>
    <w:div w:id="532688537">
      <w:bodyDiv w:val="1"/>
      <w:marLeft w:val="0"/>
      <w:marRight w:val="0"/>
      <w:marTop w:val="0"/>
      <w:marBottom w:val="0"/>
      <w:divBdr>
        <w:top w:val="none" w:sz="0" w:space="0" w:color="auto"/>
        <w:left w:val="none" w:sz="0" w:space="0" w:color="auto"/>
        <w:bottom w:val="none" w:sz="0" w:space="0" w:color="auto"/>
        <w:right w:val="none" w:sz="0" w:space="0" w:color="auto"/>
      </w:divBdr>
    </w:div>
    <w:div w:id="568543252">
      <w:bodyDiv w:val="1"/>
      <w:marLeft w:val="0"/>
      <w:marRight w:val="0"/>
      <w:marTop w:val="0"/>
      <w:marBottom w:val="0"/>
      <w:divBdr>
        <w:top w:val="none" w:sz="0" w:space="0" w:color="auto"/>
        <w:left w:val="none" w:sz="0" w:space="0" w:color="auto"/>
        <w:bottom w:val="none" w:sz="0" w:space="0" w:color="auto"/>
        <w:right w:val="none" w:sz="0" w:space="0" w:color="auto"/>
      </w:divBdr>
    </w:div>
    <w:div w:id="590159017">
      <w:bodyDiv w:val="1"/>
      <w:marLeft w:val="0"/>
      <w:marRight w:val="0"/>
      <w:marTop w:val="0"/>
      <w:marBottom w:val="0"/>
      <w:divBdr>
        <w:top w:val="none" w:sz="0" w:space="0" w:color="auto"/>
        <w:left w:val="none" w:sz="0" w:space="0" w:color="auto"/>
        <w:bottom w:val="none" w:sz="0" w:space="0" w:color="auto"/>
        <w:right w:val="none" w:sz="0" w:space="0" w:color="auto"/>
      </w:divBdr>
    </w:div>
    <w:div w:id="616715002">
      <w:bodyDiv w:val="1"/>
      <w:marLeft w:val="0"/>
      <w:marRight w:val="0"/>
      <w:marTop w:val="0"/>
      <w:marBottom w:val="0"/>
      <w:divBdr>
        <w:top w:val="none" w:sz="0" w:space="0" w:color="auto"/>
        <w:left w:val="none" w:sz="0" w:space="0" w:color="auto"/>
        <w:bottom w:val="none" w:sz="0" w:space="0" w:color="auto"/>
        <w:right w:val="none" w:sz="0" w:space="0" w:color="auto"/>
      </w:divBdr>
    </w:div>
    <w:div w:id="618149718">
      <w:bodyDiv w:val="1"/>
      <w:marLeft w:val="0"/>
      <w:marRight w:val="0"/>
      <w:marTop w:val="0"/>
      <w:marBottom w:val="0"/>
      <w:divBdr>
        <w:top w:val="none" w:sz="0" w:space="0" w:color="auto"/>
        <w:left w:val="none" w:sz="0" w:space="0" w:color="auto"/>
        <w:bottom w:val="none" w:sz="0" w:space="0" w:color="auto"/>
        <w:right w:val="none" w:sz="0" w:space="0" w:color="auto"/>
      </w:divBdr>
    </w:div>
    <w:div w:id="697126264">
      <w:bodyDiv w:val="1"/>
      <w:marLeft w:val="0"/>
      <w:marRight w:val="0"/>
      <w:marTop w:val="0"/>
      <w:marBottom w:val="0"/>
      <w:divBdr>
        <w:top w:val="none" w:sz="0" w:space="0" w:color="auto"/>
        <w:left w:val="none" w:sz="0" w:space="0" w:color="auto"/>
        <w:bottom w:val="none" w:sz="0" w:space="0" w:color="auto"/>
        <w:right w:val="none" w:sz="0" w:space="0" w:color="auto"/>
      </w:divBdr>
    </w:div>
    <w:div w:id="709496277">
      <w:bodyDiv w:val="1"/>
      <w:marLeft w:val="0"/>
      <w:marRight w:val="0"/>
      <w:marTop w:val="0"/>
      <w:marBottom w:val="0"/>
      <w:divBdr>
        <w:top w:val="none" w:sz="0" w:space="0" w:color="auto"/>
        <w:left w:val="none" w:sz="0" w:space="0" w:color="auto"/>
        <w:bottom w:val="none" w:sz="0" w:space="0" w:color="auto"/>
        <w:right w:val="none" w:sz="0" w:space="0" w:color="auto"/>
      </w:divBdr>
    </w:div>
    <w:div w:id="711733428">
      <w:bodyDiv w:val="1"/>
      <w:marLeft w:val="0"/>
      <w:marRight w:val="0"/>
      <w:marTop w:val="0"/>
      <w:marBottom w:val="0"/>
      <w:divBdr>
        <w:top w:val="none" w:sz="0" w:space="0" w:color="auto"/>
        <w:left w:val="none" w:sz="0" w:space="0" w:color="auto"/>
        <w:bottom w:val="none" w:sz="0" w:space="0" w:color="auto"/>
        <w:right w:val="none" w:sz="0" w:space="0" w:color="auto"/>
      </w:divBdr>
    </w:div>
    <w:div w:id="730538381">
      <w:bodyDiv w:val="1"/>
      <w:marLeft w:val="0"/>
      <w:marRight w:val="0"/>
      <w:marTop w:val="0"/>
      <w:marBottom w:val="0"/>
      <w:divBdr>
        <w:top w:val="none" w:sz="0" w:space="0" w:color="auto"/>
        <w:left w:val="none" w:sz="0" w:space="0" w:color="auto"/>
        <w:bottom w:val="none" w:sz="0" w:space="0" w:color="auto"/>
        <w:right w:val="none" w:sz="0" w:space="0" w:color="auto"/>
      </w:divBdr>
    </w:div>
    <w:div w:id="734016071">
      <w:bodyDiv w:val="1"/>
      <w:marLeft w:val="0"/>
      <w:marRight w:val="0"/>
      <w:marTop w:val="0"/>
      <w:marBottom w:val="0"/>
      <w:divBdr>
        <w:top w:val="none" w:sz="0" w:space="0" w:color="auto"/>
        <w:left w:val="none" w:sz="0" w:space="0" w:color="auto"/>
        <w:bottom w:val="none" w:sz="0" w:space="0" w:color="auto"/>
        <w:right w:val="none" w:sz="0" w:space="0" w:color="auto"/>
      </w:divBdr>
    </w:div>
    <w:div w:id="765199201">
      <w:bodyDiv w:val="1"/>
      <w:marLeft w:val="0"/>
      <w:marRight w:val="0"/>
      <w:marTop w:val="0"/>
      <w:marBottom w:val="0"/>
      <w:divBdr>
        <w:top w:val="none" w:sz="0" w:space="0" w:color="auto"/>
        <w:left w:val="none" w:sz="0" w:space="0" w:color="auto"/>
        <w:bottom w:val="none" w:sz="0" w:space="0" w:color="auto"/>
        <w:right w:val="none" w:sz="0" w:space="0" w:color="auto"/>
      </w:divBdr>
    </w:div>
    <w:div w:id="799806908">
      <w:bodyDiv w:val="1"/>
      <w:marLeft w:val="0"/>
      <w:marRight w:val="0"/>
      <w:marTop w:val="0"/>
      <w:marBottom w:val="0"/>
      <w:divBdr>
        <w:top w:val="none" w:sz="0" w:space="0" w:color="auto"/>
        <w:left w:val="none" w:sz="0" w:space="0" w:color="auto"/>
        <w:bottom w:val="none" w:sz="0" w:space="0" w:color="auto"/>
        <w:right w:val="none" w:sz="0" w:space="0" w:color="auto"/>
      </w:divBdr>
    </w:div>
    <w:div w:id="800807093">
      <w:bodyDiv w:val="1"/>
      <w:marLeft w:val="0"/>
      <w:marRight w:val="0"/>
      <w:marTop w:val="0"/>
      <w:marBottom w:val="0"/>
      <w:divBdr>
        <w:top w:val="none" w:sz="0" w:space="0" w:color="auto"/>
        <w:left w:val="none" w:sz="0" w:space="0" w:color="auto"/>
        <w:bottom w:val="none" w:sz="0" w:space="0" w:color="auto"/>
        <w:right w:val="none" w:sz="0" w:space="0" w:color="auto"/>
      </w:divBdr>
    </w:div>
    <w:div w:id="865799197">
      <w:bodyDiv w:val="1"/>
      <w:marLeft w:val="0"/>
      <w:marRight w:val="0"/>
      <w:marTop w:val="0"/>
      <w:marBottom w:val="0"/>
      <w:divBdr>
        <w:top w:val="none" w:sz="0" w:space="0" w:color="auto"/>
        <w:left w:val="none" w:sz="0" w:space="0" w:color="auto"/>
        <w:bottom w:val="none" w:sz="0" w:space="0" w:color="auto"/>
        <w:right w:val="none" w:sz="0" w:space="0" w:color="auto"/>
      </w:divBdr>
    </w:div>
    <w:div w:id="886257045">
      <w:bodyDiv w:val="1"/>
      <w:marLeft w:val="0"/>
      <w:marRight w:val="0"/>
      <w:marTop w:val="0"/>
      <w:marBottom w:val="0"/>
      <w:divBdr>
        <w:top w:val="none" w:sz="0" w:space="0" w:color="auto"/>
        <w:left w:val="none" w:sz="0" w:space="0" w:color="auto"/>
        <w:bottom w:val="none" w:sz="0" w:space="0" w:color="auto"/>
        <w:right w:val="none" w:sz="0" w:space="0" w:color="auto"/>
      </w:divBdr>
    </w:div>
    <w:div w:id="894241408">
      <w:bodyDiv w:val="1"/>
      <w:marLeft w:val="0"/>
      <w:marRight w:val="0"/>
      <w:marTop w:val="0"/>
      <w:marBottom w:val="0"/>
      <w:divBdr>
        <w:top w:val="none" w:sz="0" w:space="0" w:color="auto"/>
        <w:left w:val="none" w:sz="0" w:space="0" w:color="auto"/>
        <w:bottom w:val="none" w:sz="0" w:space="0" w:color="auto"/>
        <w:right w:val="none" w:sz="0" w:space="0" w:color="auto"/>
      </w:divBdr>
    </w:div>
    <w:div w:id="914317650">
      <w:bodyDiv w:val="1"/>
      <w:marLeft w:val="0"/>
      <w:marRight w:val="0"/>
      <w:marTop w:val="0"/>
      <w:marBottom w:val="0"/>
      <w:divBdr>
        <w:top w:val="none" w:sz="0" w:space="0" w:color="auto"/>
        <w:left w:val="none" w:sz="0" w:space="0" w:color="auto"/>
        <w:bottom w:val="none" w:sz="0" w:space="0" w:color="auto"/>
        <w:right w:val="none" w:sz="0" w:space="0" w:color="auto"/>
      </w:divBdr>
    </w:div>
    <w:div w:id="923682343">
      <w:bodyDiv w:val="1"/>
      <w:marLeft w:val="0"/>
      <w:marRight w:val="0"/>
      <w:marTop w:val="0"/>
      <w:marBottom w:val="0"/>
      <w:divBdr>
        <w:top w:val="none" w:sz="0" w:space="0" w:color="auto"/>
        <w:left w:val="none" w:sz="0" w:space="0" w:color="auto"/>
        <w:bottom w:val="none" w:sz="0" w:space="0" w:color="auto"/>
        <w:right w:val="none" w:sz="0" w:space="0" w:color="auto"/>
      </w:divBdr>
    </w:div>
    <w:div w:id="972521147">
      <w:bodyDiv w:val="1"/>
      <w:marLeft w:val="0"/>
      <w:marRight w:val="0"/>
      <w:marTop w:val="0"/>
      <w:marBottom w:val="0"/>
      <w:divBdr>
        <w:top w:val="none" w:sz="0" w:space="0" w:color="auto"/>
        <w:left w:val="none" w:sz="0" w:space="0" w:color="auto"/>
        <w:bottom w:val="none" w:sz="0" w:space="0" w:color="auto"/>
        <w:right w:val="none" w:sz="0" w:space="0" w:color="auto"/>
      </w:divBdr>
    </w:div>
    <w:div w:id="1027683629">
      <w:bodyDiv w:val="1"/>
      <w:marLeft w:val="0"/>
      <w:marRight w:val="0"/>
      <w:marTop w:val="0"/>
      <w:marBottom w:val="0"/>
      <w:divBdr>
        <w:top w:val="none" w:sz="0" w:space="0" w:color="auto"/>
        <w:left w:val="none" w:sz="0" w:space="0" w:color="auto"/>
        <w:bottom w:val="none" w:sz="0" w:space="0" w:color="auto"/>
        <w:right w:val="none" w:sz="0" w:space="0" w:color="auto"/>
      </w:divBdr>
    </w:div>
    <w:div w:id="1030572420">
      <w:bodyDiv w:val="1"/>
      <w:marLeft w:val="0"/>
      <w:marRight w:val="0"/>
      <w:marTop w:val="0"/>
      <w:marBottom w:val="0"/>
      <w:divBdr>
        <w:top w:val="none" w:sz="0" w:space="0" w:color="auto"/>
        <w:left w:val="none" w:sz="0" w:space="0" w:color="auto"/>
        <w:bottom w:val="none" w:sz="0" w:space="0" w:color="auto"/>
        <w:right w:val="none" w:sz="0" w:space="0" w:color="auto"/>
      </w:divBdr>
    </w:div>
    <w:div w:id="1049376656">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38300691">
      <w:bodyDiv w:val="1"/>
      <w:marLeft w:val="0"/>
      <w:marRight w:val="0"/>
      <w:marTop w:val="0"/>
      <w:marBottom w:val="0"/>
      <w:divBdr>
        <w:top w:val="none" w:sz="0" w:space="0" w:color="auto"/>
        <w:left w:val="none" w:sz="0" w:space="0" w:color="auto"/>
        <w:bottom w:val="none" w:sz="0" w:space="0" w:color="auto"/>
        <w:right w:val="none" w:sz="0" w:space="0" w:color="auto"/>
      </w:divBdr>
    </w:div>
    <w:div w:id="1218518044">
      <w:bodyDiv w:val="1"/>
      <w:marLeft w:val="0"/>
      <w:marRight w:val="0"/>
      <w:marTop w:val="0"/>
      <w:marBottom w:val="0"/>
      <w:divBdr>
        <w:top w:val="none" w:sz="0" w:space="0" w:color="auto"/>
        <w:left w:val="none" w:sz="0" w:space="0" w:color="auto"/>
        <w:bottom w:val="none" w:sz="0" w:space="0" w:color="auto"/>
        <w:right w:val="none" w:sz="0" w:space="0" w:color="auto"/>
      </w:divBdr>
    </w:div>
    <w:div w:id="1249775030">
      <w:bodyDiv w:val="1"/>
      <w:marLeft w:val="0"/>
      <w:marRight w:val="0"/>
      <w:marTop w:val="0"/>
      <w:marBottom w:val="0"/>
      <w:divBdr>
        <w:top w:val="none" w:sz="0" w:space="0" w:color="auto"/>
        <w:left w:val="none" w:sz="0" w:space="0" w:color="auto"/>
        <w:bottom w:val="none" w:sz="0" w:space="0" w:color="auto"/>
        <w:right w:val="none" w:sz="0" w:space="0" w:color="auto"/>
      </w:divBdr>
    </w:div>
    <w:div w:id="1302341919">
      <w:bodyDiv w:val="1"/>
      <w:marLeft w:val="0"/>
      <w:marRight w:val="0"/>
      <w:marTop w:val="0"/>
      <w:marBottom w:val="0"/>
      <w:divBdr>
        <w:top w:val="none" w:sz="0" w:space="0" w:color="auto"/>
        <w:left w:val="none" w:sz="0" w:space="0" w:color="auto"/>
        <w:bottom w:val="none" w:sz="0" w:space="0" w:color="auto"/>
        <w:right w:val="none" w:sz="0" w:space="0" w:color="auto"/>
      </w:divBdr>
    </w:div>
    <w:div w:id="1327896672">
      <w:bodyDiv w:val="1"/>
      <w:marLeft w:val="0"/>
      <w:marRight w:val="0"/>
      <w:marTop w:val="0"/>
      <w:marBottom w:val="0"/>
      <w:divBdr>
        <w:top w:val="none" w:sz="0" w:space="0" w:color="auto"/>
        <w:left w:val="none" w:sz="0" w:space="0" w:color="auto"/>
        <w:bottom w:val="none" w:sz="0" w:space="0" w:color="auto"/>
        <w:right w:val="none" w:sz="0" w:space="0" w:color="auto"/>
      </w:divBdr>
    </w:div>
    <w:div w:id="1335841862">
      <w:bodyDiv w:val="1"/>
      <w:marLeft w:val="0"/>
      <w:marRight w:val="0"/>
      <w:marTop w:val="0"/>
      <w:marBottom w:val="0"/>
      <w:divBdr>
        <w:top w:val="none" w:sz="0" w:space="0" w:color="auto"/>
        <w:left w:val="none" w:sz="0" w:space="0" w:color="auto"/>
        <w:bottom w:val="none" w:sz="0" w:space="0" w:color="auto"/>
        <w:right w:val="none" w:sz="0" w:space="0" w:color="auto"/>
      </w:divBdr>
    </w:div>
    <w:div w:id="1363556408">
      <w:bodyDiv w:val="1"/>
      <w:marLeft w:val="0"/>
      <w:marRight w:val="0"/>
      <w:marTop w:val="0"/>
      <w:marBottom w:val="0"/>
      <w:divBdr>
        <w:top w:val="none" w:sz="0" w:space="0" w:color="auto"/>
        <w:left w:val="none" w:sz="0" w:space="0" w:color="auto"/>
        <w:bottom w:val="none" w:sz="0" w:space="0" w:color="auto"/>
        <w:right w:val="none" w:sz="0" w:space="0" w:color="auto"/>
      </w:divBdr>
    </w:div>
    <w:div w:id="1441493003">
      <w:bodyDiv w:val="1"/>
      <w:marLeft w:val="0"/>
      <w:marRight w:val="0"/>
      <w:marTop w:val="0"/>
      <w:marBottom w:val="0"/>
      <w:divBdr>
        <w:top w:val="none" w:sz="0" w:space="0" w:color="auto"/>
        <w:left w:val="none" w:sz="0" w:space="0" w:color="auto"/>
        <w:bottom w:val="none" w:sz="0" w:space="0" w:color="auto"/>
        <w:right w:val="none" w:sz="0" w:space="0" w:color="auto"/>
      </w:divBdr>
    </w:div>
    <w:div w:id="1541823637">
      <w:bodyDiv w:val="1"/>
      <w:marLeft w:val="0"/>
      <w:marRight w:val="0"/>
      <w:marTop w:val="0"/>
      <w:marBottom w:val="0"/>
      <w:divBdr>
        <w:top w:val="none" w:sz="0" w:space="0" w:color="auto"/>
        <w:left w:val="none" w:sz="0" w:space="0" w:color="auto"/>
        <w:bottom w:val="none" w:sz="0" w:space="0" w:color="auto"/>
        <w:right w:val="none" w:sz="0" w:space="0" w:color="auto"/>
      </w:divBdr>
    </w:div>
    <w:div w:id="1546134031">
      <w:bodyDiv w:val="1"/>
      <w:marLeft w:val="0"/>
      <w:marRight w:val="0"/>
      <w:marTop w:val="0"/>
      <w:marBottom w:val="0"/>
      <w:divBdr>
        <w:top w:val="none" w:sz="0" w:space="0" w:color="auto"/>
        <w:left w:val="none" w:sz="0" w:space="0" w:color="auto"/>
        <w:bottom w:val="none" w:sz="0" w:space="0" w:color="auto"/>
        <w:right w:val="none" w:sz="0" w:space="0" w:color="auto"/>
      </w:divBdr>
    </w:div>
    <w:div w:id="1562212377">
      <w:bodyDiv w:val="1"/>
      <w:marLeft w:val="0"/>
      <w:marRight w:val="0"/>
      <w:marTop w:val="0"/>
      <w:marBottom w:val="0"/>
      <w:divBdr>
        <w:top w:val="none" w:sz="0" w:space="0" w:color="auto"/>
        <w:left w:val="none" w:sz="0" w:space="0" w:color="auto"/>
        <w:bottom w:val="none" w:sz="0" w:space="0" w:color="auto"/>
        <w:right w:val="none" w:sz="0" w:space="0" w:color="auto"/>
      </w:divBdr>
    </w:div>
    <w:div w:id="1563636210">
      <w:bodyDiv w:val="1"/>
      <w:marLeft w:val="0"/>
      <w:marRight w:val="0"/>
      <w:marTop w:val="0"/>
      <w:marBottom w:val="0"/>
      <w:divBdr>
        <w:top w:val="none" w:sz="0" w:space="0" w:color="auto"/>
        <w:left w:val="none" w:sz="0" w:space="0" w:color="auto"/>
        <w:bottom w:val="none" w:sz="0" w:space="0" w:color="auto"/>
        <w:right w:val="none" w:sz="0" w:space="0" w:color="auto"/>
      </w:divBdr>
    </w:div>
    <w:div w:id="1578444282">
      <w:bodyDiv w:val="1"/>
      <w:marLeft w:val="0"/>
      <w:marRight w:val="0"/>
      <w:marTop w:val="0"/>
      <w:marBottom w:val="0"/>
      <w:divBdr>
        <w:top w:val="none" w:sz="0" w:space="0" w:color="auto"/>
        <w:left w:val="none" w:sz="0" w:space="0" w:color="auto"/>
        <w:bottom w:val="none" w:sz="0" w:space="0" w:color="auto"/>
        <w:right w:val="none" w:sz="0" w:space="0" w:color="auto"/>
      </w:divBdr>
    </w:div>
    <w:div w:id="1719744090">
      <w:bodyDiv w:val="1"/>
      <w:marLeft w:val="0"/>
      <w:marRight w:val="0"/>
      <w:marTop w:val="0"/>
      <w:marBottom w:val="0"/>
      <w:divBdr>
        <w:top w:val="none" w:sz="0" w:space="0" w:color="auto"/>
        <w:left w:val="none" w:sz="0" w:space="0" w:color="auto"/>
        <w:bottom w:val="none" w:sz="0" w:space="0" w:color="auto"/>
        <w:right w:val="none" w:sz="0" w:space="0" w:color="auto"/>
      </w:divBdr>
    </w:div>
    <w:div w:id="1742211757">
      <w:bodyDiv w:val="1"/>
      <w:marLeft w:val="0"/>
      <w:marRight w:val="0"/>
      <w:marTop w:val="0"/>
      <w:marBottom w:val="0"/>
      <w:divBdr>
        <w:top w:val="none" w:sz="0" w:space="0" w:color="auto"/>
        <w:left w:val="none" w:sz="0" w:space="0" w:color="auto"/>
        <w:bottom w:val="none" w:sz="0" w:space="0" w:color="auto"/>
        <w:right w:val="none" w:sz="0" w:space="0" w:color="auto"/>
      </w:divBdr>
    </w:div>
    <w:div w:id="1754276466">
      <w:bodyDiv w:val="1"/>
      <w:marLeft w:val="0"/>
      <w:marRight w:val="0"/>
      <w:marTop w:val="0"/>
      <w:marBottom w:val="0"/>
      <w:divBdr>
        <w:top w:val="none" w:sz="0" w:space="0" w:color="auto"/>
        <w:left w:val="none" w:sz="0" w:space="0" w:color="auto"/>
        <w:bottom w:val="none" w:sz="0" w:space="0" w:color="auto"/>
        <w:right w:val="none" w:sz="0" w:space="0" w:color="auto"/>
      </w:divBdr>
    </w:div>
    <w:div w:id="1858234083">
      <w:bodyDiv w:val="1"/>
      <w:marLeft w:val="0"/>
      <w:marRight w:val="0"/>
      <w:marTop w:val="0"/>
      <w:marBottom w:val="0"/>
      <w:divBdr>
        <w:top w:val="none" w:sz="0" w:space="0" w:color="auto"/>
        <w:left w:val="none" w:sz="0" w:space="0" w:color="auto"/>
        <w:bottom w:val="none" w:sz="0" w:space="0" w:color="auto"/>
        <w:right w:val="none" w:sz="0" w:space="0" w:color="auto"/>
      </w:divBdr>
    </w:div>
    <w:div w:id="1988128825">
      <w:bodyDiv w:val="1"/>
      <w:marLeft w:val="0"/>
      <w:marRight w:val="0"/>
      <w:marTop w:val="0"/>
      <w:marBottom w:val="0"/>
      <w:divBdr>
        <w:top w:val="none" w:sz="0" w:space="0" w:color="auto"/>
        <w:left w:val="none" w:sz="0" w:space="0" w:color="auto"/>
        <w:bottom w:val="none" w:sz="0" w:space="0" w:color="auto"/>
        <w:right w:val="none" w:sz="0" w:space="0" w:color="auto"/>
      </w:divBdr>
    </w:div>
    <w:div w:id="2013138351">
      <w:bodyDiv w:val="1"/>
      <w:marLeft w:val="0"/>
      <w:marRight w:val="0"/>
      <w:marTop w:val="0"/>
      <w:marBottom w:val="0"/>
      <w:divBdr>
        <w:top w:val="none" w:sz="0" w:space="0" w:color="auto"/>
        <w:left w:val="none" w:sz="0" w:space="0" w:color="auto"/>
        <w:bottom w:val="none" w:sz="0" w:space="0" w:color="auto"/>
        <w:right w:val="none" w:sz="0" w:space="0" w:color="auto"/>
      </w:divBdr>
    </w:div>
    <w:div w:id="2020811756">
      <w:bodyDiv w:val="1"/>
      <w:marLeft w:val="0"/>
      <w:marRight w:val="0"/>
      <w:marTop w:val="0"/>
      <w:marBottom w:val="0"/>
      <w:divBdr>
        <w:top w:val="none" w:sz="0" w:space="0" w:color="auto"/>
        <w:left w:val="none" w:sz="0" w:space="0" w:color="auto"/>
        <w:bottom w:val="none" w:sz="0" w:space="0" w:color="auto"/>
        <w:right w:val="none" w:sz="0" w:space="0" w:color="auto"/>
      </w:divBdr>
    </w:div>
    <w:div w:id="2059040367">
      <w:bodyDiv w:val="1"/>
      <w:marLeft w:val="0"/>
      <w:marRight w:val="0"/>
      <w:marTop w:val="0"/>
      <w:marBottom w:val="0"/>
      <w:divBdr>
        <w:top w:val="none" w:sz="0" w:space="0" w:color="auto"/>
        <w:left w:val="none" w:sz="0" w:space="0" w:color="auto"/>
        <w:bottom w:val="none" w:sz="0" w:space="0" w:color="auto"/>
        <w:right w:val="none" w:sz="0" w:space="0" w:color="auto"/>
      </w:divBdr>
    </w:div>
    <w:div w:id="211736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AA506-679F-48E4-8892-AD9866CE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STNMT</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Đỗ Ngọc Việt</dc:creator>
  <cp:keywords>Phòng Kinh tế - Tài chính, Ủy ban nhân dân tỉnh Thanh Hóa</cp:keywords>
  <cp:lastModifiedBy>Admin</cp:lastModifiedBy>
  <cp:revision>63</cp:revision>
  <cp:lastPrinted>2026-03-13T04:26:00Z</cp:lastPrinted>
  <dcterms:created xsi:type="dcterms:W3CDTF">2026-03-06T01:48:00Z</dcterms:created>
  <dcterms:modified xsi:type="dcterms:W3CDTF">2026-03-14T01:28:00Z</dcterms:modified>
</cp:coreProperties>
</file>