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783"/>
      </w:tblGrid>
      <w:tr w:rsidR="00FC7FBD" w:rsidRPr="00FC7FBD" w14:paraId="3982070B" w14:textId="77777777" w:rsidTr="002F0C30">
        <w:trPr>
          <w:trHeight w:val="965"/>
        </w:trPr>
        <w:tc>
          <w:tcPr>
            <w:tcW w:w="1887" w:type="pct"/>
          </w:tcPr>
          <w:p w14:paraId="5AE2D634" w14:textId="36E694A0" w:rsidR="00BA533A" w:rsidRPr="00FC7FBD" w:rsidRDefault="002F0C30" w:rsidP="0038015F">
            <w:pPr>
              <w:jc w:val="center"/>
              <w:rPr>
                <w:rFonts w:cs="Times New Roman"/>
                <w:b/>
                <w:bCs/>
                <w:sz w:val="26"/>
                <w:szCs w:val="26"/>
              </w:rPr>
            </w:pPr>
            <w:r w:rsidRPr="00FC7FBD">
              <w:rPr>
                <w:rFonts w:cs="Times New Roman"/>
                <w:b/>
                <w:bCs/>
                <w:sz w:val="26"/>
                <w:szCs w:val="26"/>
              </w:rPr>
              <w:t>ỦY</w:t>
            </w:r>
            <w:r w:rsidR="00BA533A" w:rsidRPr="00FC7FBD">
              <w:rPr>
                <w:rFonts w:cs="Times New Roman"/>
                <w:b/>
                <w:bCs/>
                <w:sz w:val="26"/>
                <w:szCs w:val="26"/>
              </w:rPr>
              <w:t xml:space="preserve"> BAN NHÂN DÂN</w:t>
            </w:r>
          </w:p>
          <w:p w14:paraId="7CD2966D" w14:textId="704950D5" w:rsidR="009756C2" w:rsidRPr="00FC7FBD" w:rsidRDefault="009756C2" w:rsidP="0038015F">
            <w:pPr>
              <w:jc w:val="center"/>
              <w:rPr>
                <w:rFonts w:cs="Times New Roman"/>
                <w:b/>
                <w:bCs/>
                <w:sz w:val="26"/>
                <w:szCs w:val="26"/>
              </w:rPr>
            </w:pPr>
            <w:r w:rsidRPr="00FC7FBD">
              <w:rPr>
                <w:rFonts w:cs="Times New Roman"/>
                <w:b/>
                <w:bCs/>
                <w:sz w:val="26"/>
                <w:szCs w:val="26"/>
              </w:rPr>
              <w:t xml:space="preserve"> TỈNH </w:t>
            </w:r>
            <w:r w:rsidR="00636DFA">
              <w:rPr>
                <w:rFonts w:cs="Times New Roman"/>
                <w:b/>
                <w:bCs/>
                <w:sz w:val="26"/>
                <w:szCs w:val="26"/>
              </w:rPr>
              <w:t>NGHỆ AN</w:t>
            </w:r>
          </w:p>
          <w:p w14:paraId="343F28F2" w14:textId="77777777" w:rsidR="009756C2" w:rsidRPr="00FC7FBD" w:rsidRDefault="009756C2" w:rsidP="0038015F">
            <w:pPr>
              <w:jc w:val="center"/>
              <w:rPr>
                <w:rFonts w:cs="Times New Roman"/>
                <w:b/>
                <w:sz w:val="28"/>
                <w:szCs w:val="28"/>
              </w:rPr>
            </w:pPr>
            <w:r w:rsidRPr="00FC7FBD">
              <w:rPr>
                <w:rFonts w:cs="Times New Roman"/>
                <w:b/>
                <w:noProof/>
                <w:sz w:val="28"/>
                <w:szCs w:val="28"/>
              </w:rPr>
              <mc:AlternateContent>
                <mc:Choice Requires="wps">
                  <w:drawing>
                    <wp:anchor distT="0" distB="0" distL="114300" distR="114300" simplePos="0" relativeHeight="251657728" behindDoc="0" locked="0" layoutInCell="1" allowOverlap="1" wp14:anchorId="134881D2" wp14:editId="1E1AF8BA">
                      <wp:simplePos x="0" y="0"/>
                      <wp:positionH relativeFrom="column">
                        <wp:posOffset>683895</wp:posOffset>
                      </wp:positionH>
                      <wp:positionV relativeFrom="paragraph">
                        <wp:posOffset>7925</wp:posOffset>
                      </wp:positionV>
                      <wp:extent cx="676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61F18"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" strokecolor="black [3040]"/>
                  </w:pict>
                </mc:Fallback>
              </mc:AlternateContent>
            </w:r>
          </w:p>
        </w:tc>
        <w:tc>
          <w:tcPr>
            <w:tcW w:w="3113" w:type="pct"/>
          </w:tcPr>
          <w:p w14:paraId="76128AB3" w14:textId="77777777" w:rsidR="009756C2" w:rsidRPr="00FC7FBD" w:rsidRDefault="009756C2" w:rsidP="0038015F">
            <w:pPr>
              <w:jc w:val="center"/>
              <w:rPr>
                <w:rFonts w:cs="Times New Roman"/>
                <w:b/>
                <w:sz w:val="26"/>
                <w:szCs w:val="26"/>
              </w:rPr>
            </w:pPr>
            <w:r w:rsidRPr="00FC7FBD">
              <w:rPr>
                <w:rFonts w:cs="Times New Roman"/>
                <w:b/>
                <w:sz w:val="26"/>
                <w:szCs w:val="26"/>
              </w:rPr>
              <w:t>CỘNG HÒA XÃ HỘI CHỦ NGHĨA VIỆ</w:t>
            </w:r>
            <w:r w:rsidR="00452D82" w:rsidRPr="00FC7FBD">
              <w:rPr>
                <w:rFonts w:cs="Times New Roman"/>
                <w:b/>
                <w:sz w:val="26"/>
                <w:szCs w:val="26"/>
              </w:rPr>
              <w:t xml:space="preserve">T </w:t>
            </w:r>
            <w:r w:rsidRPr="00FC7FBD">
              <w:rPr>
                <w:rFonts w:cs="Times New Roman"/>
                <w:b/>
                <w:sz w:val="26"/>
                <w:szCs w:val="26"/>
              </w:rPr>
              <w:t>NAM</w:t>
            </w:r>
          </w:p>
          <w:p w14:paraId="405FFD79" w14:textId="77777777" w:rsidR="009756C2" w:rsidRPr="00FC7FBD" w:rsidRDefault="009756C2" w:rsidP="0038015F">
            <w:pPr>
              <w:jc w:val="center"/>
              <w:rPr>
                <w:rFonts w:cs="Times New Roman"/>
                <w:b/>
                <w:sz w:val="28"/>
                <w:szCs w:val="28"/>
              </w:rPr>
            </w:pPr>
            <w:r w:rsidRPr="00FC7FBD">
              <w:rPr>
                <w:rFonts w:cs="Times New Roman"/>
                <w:b/>
                <w:sz w:val="28"/>
                <w:szCs w:val="28"/>
              </w:rPr>
              <w:t>Độc lập - Tự do - Hạnh phúc</w:t>
            </w:r>
          </w:p>
          <w:p w14:paraId="3D8BDBF4" w14:textId="77777777" w:rsidR="009756C2" w:rsidRPr="00FC7FBD" w:rsidRDefault="009756C2" w:rsidP="0038015F">
            <w:pPr>
              <w:jc w:val="center"/>
              <w:rPr>
                <w:rFonts w:cs="Times New Roman"/>
                <w:sz w:val="28"/>
                <w:szCs w:val="28"/>
              </w:rPr>
            </w:pPr>
            <w:r w:rsidRPr="00FC7FBD">
              <w:rPr>
                <w:rFonts w:cs="Times New Roman"/>
                <w:noProof/>
                <w:sz w:val="28"/>
                <w:szCs w:val="28"/>
              </w:rPr>
              <mc:AlternateContent>
                <mc:Choice Requires="wps">
                  <w:drawing>
                    <wp:anchor distT="0" distB="0" distL="114300" distR="114300" simplePos="0" relativeHeight="251658752" behindDoc="0" locked="0" layoutInCell="1" allowOverlap="1" wp14:anchorId="751DBDB7" wp14:editId="0BC4BF48">
                      <wp:simplePos x="0" y="0"/>
                      <wp:positionH relativeFrom="column">
                        <wp:posOffset>674799</wp:posOffset>
                      </wp:positionH>
                      <wp:positionV relativeFrom="paragraph">
                        <wp:posOffset>50800</wp:posOffset>
                      </wp:positionV>
                      <wp:extent cx="2204114"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204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9AB244"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5pt,4pt" to="22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" strokecolor="black [3040]"/>
                  </w:pict>
                </mc:Fallback>
              </mc:AlternateContent>
            </w:r>
          </w:p>
        </w:tc>
      </w:tr>
      <w:tr w:rsidR="00FC7FBD" w:rsidRPr="00FC7FBD" w14:paraId="39F4E7B4" w14:textId="77777777" w:rsidTr="002F0C30">
        <w:trPr>
          <w:trHeight w:val="322"/>
        </w:trPr>
        <w:tc>
          <w:tcPr>
            <w:tcW w:w="1887" w:type="pct"/>
          </w:tcPr>
          <w:p w14:paraId="4C54FDF2" w14:textId="2ACEFD0E" w:rsidR="000603EE" w:rsidRPr="00FC7FBD" w:rsidRDefault="000603EE" w:rsidP="0038015F">
            <w:pPr>
              <w:jc w:val="center"/>
              <w:rPr>
                <w:rFonts w:cs="Times New Roman"/>
                <w:sz w:val="26"/>
                <w:szCs w:val="24"/>
              </w:rPr>
            </w:pPr>
            <w:r w:rsidRPr="00FC7FBD">
              <w:rPr>
                <w:rFonts w:cs="Times New Roman"/>
                <w:sz w:val="26"/>
                <w:szCs w:val="24"/>
              </w:rPr>
              <w:t xml:space="preserve">Số:    </w:t>
            </w:r>
            <w:r w:rsidR="000330ED" w:rsidRPr="00FC7FBD">
              <w:rPr>
                <w:rFonts w:cs="Times New Roman"/>
                <w:sz w:val="26"/>
                <w:szCs w:val="24"/>
              </w:rPr>
              <w:t xml:space="preserve">  </w:t>
            </w:r>
            <w:r w:rsidR="009050BC" w:rsidRPr="00FC7FBD">
              <w:rPr>
                <w:rFonts w:cs="Times New Roman"/>
                <w:sz w:val="26"/>
                <w:szCs w:val="24"/>
              </w:rPr>
              <w:t xml:space="preserve">  </w:t>
            </w:r>
            <w:r w:rsidR="000330ED" w:rsidRPr="00FC7FBD">
              <w:rPr>
                <w:rFonts w:cs="Times New Roman"/>
                <w:sz w:val="26"/>
                <w:szCs w:val="24"/>
              </w:rPr>
              <w:t xml:space="preserve">  </w:t>
            </w:r>
            <w:r w:rsidRPr="00FC7FBD">
              <w:rPr>
                <w:rFonts w:cs="Times New Roman"/>
                <w:sz w:val="26"/>
                <w:szCs w:val="24"/>
              </w:rPr>
              <w:t xml:space="preserve">  </w:t>
            </w:r>
            <w:r w:rsidR="0038015F" w:rsidRPr="00FC7FBD">
              <w:rPr>
                <w:rFonts w:cs="Times New Roman"/>
                <w:sz w:val="26"/>
                <w:szCs w:val="24"/>
              </w:rPr>
              <w:t xml:space="preserve"> </w:t>
            </w:r>
            <w:r w:rsidRPr="00FC7FBD">
              <w:rPr>
                <w:rFonts w:cs="Times New Roman"/>
                <w:sz w:val="26"/>
                <w:szCs w:val="24"/>
              </w:rPr>
              <w:t>/TTr-</w:t>
            </w:r>
            <w:r w:rsidR="00BA533A" w:rsidRPr="00FC7FBD">
              <w:rPr>
                <w:rFonts w:cs="Times New Roman"/>
                <w:sz w:val="26"/>
                <w:szCs w:val="24"/>
              </w:rPr>
              <w:t>UBND</w:t>
            </w:r>
          </w:p>
        </w:tc>
        <w:tc>
          <w:tcPr>
            <w:tcW w:w="3113" w:type="pct"/>
          </w:tcPr>
          <w:p w14:paraId="739F1BA8" w14:textId="0D2BB252" w:rsidR="000603EE" w:rsidRPr="00FC7FBD" w:rsidRDefault="00636DFA" w:rsidP="0056343F">
            <w:pPr>
              <w:jc w:val="center"/>
              <w:rPr>
                <w:rFonts w:cs="Times New Roman"/>
                <w:b/>
                <w:sz w:val="26"/>
                <w:szCs w:val="26"/>
              </w:rPr>
            </w:pPr>
            <w:r>
              <w:rPr>
                <w:rFonts w:cs="Times New Roman"/>
                <w:i/>
                <w:sz w:val="26"/>
                <w:szCs w:val="26"/>
              </w:rPr>
              <w:t>Nghệ An</w:t>
            </w:r>
            <w:r w:rsidR="0038015F" w:rsidRPr="00FC7FBD">
              <w:rPr>
                <w:rFonts w:cs="Times New Roman"/>
                <w:i/>
                <w:sz w:val="26"/>
                <w:szCs w:val="26"/>
              </w:rPr>
              <w:t xml:space="preserve">, ngày </w:t>
            </w:r>
            <w:r w:rsidR="0056343F" w:rsidRPr="00FC7FBD">
              <w:rPr>
                <w:rFonts w:cs="Times New Roman"/>
                <w:i/>
                <w:sz w:val="26"/>
                <w:szCs w:val="26"/>
              </w:rPr>
              <w:t xml:space="preserve">  </w:t>
            </w:r>
            <w:r w:rsidR="00A25B4F" w:rsidRPr="00FC7FBD">
              <w:rPr>
                <w:rFonts w:cs="Times New Roman"/>
                <w:i/>
                <w:sz w:val="26"/>
                <w:szCs w:val="26"/>
              </w:rPr>
              <w:t xml:space="preserve">  </w:t>
            </w:r>
            <w:r w:rsidR="0056343F" w:rsidRPr="00FC7FBD">
              <w:rPr>
                <w:rFonts w:cs="Times New Roman"/>
                <w:i/>
                <w:sz w:val="26"/>
                <w:szCs w:val="26"/>
              </w:rPr>
              <w:t xml:space="preserve"> </w:t>
            </w:r>
            <w:r w:rsidR="0038015F" w:rsidRPr="00FC7FBD">
              <w:rPr>
                <w:rFonts w:cs="Times New Roman"/>
                <w:i/>
                <w:sz w:val="26"/>
                <w:szCs w:val="26"/>
              </w:rPr>
              <w:t xml:space="preserve"> </w:t>
            </w:r>
            <w:r w:rsidR="00165316" w:rsidRPr="00FC7FBD">
              <w:rPr>
                <w:rFonts w:cs="Times New Roman"/>
                <w:i/>
                <w:sz w:val="26"/>
                <w:szCs w:val="26"/>
              </w:rPr>
              <w:t>tháng</w:t>
            </w:r>
            <w:r w:rsidR="000A01A0" w:rsidRPr="00FC7FBD">
              <w:rPr>
                <w:rFonts w:cs="Times New Roman"/>
                <w:i/>
                <w:sz w:val="26"/>
                <w:szCs w:val="26"/>
              </w:rPr>
              <w:t xml:space="preserve"> </w:t>
            </w:r>
            <w:r w:rsidR="00E81C49" w:rsidRPr="00FC7FBD">
              <w:rPr>
                <w:rFonts w:cs="Times New Roman"/>
                <w:i/>
                <w:sz w:val="26"/>
                <w:szCs w:val="26"/>
              </w:rPr>
              <w:t xml:space="preserve">    </w:t>
            </w:r>
            <w:r w:rsidR="0056343F" w:rsidRPr="00FC7FBD">
              <w:rPr>
                <w:rFonts w:cs="Times New Roman"/>
                <w:i/>
                <w:sz w:val="26"/>
                <w:szCs w:val="26"/>
              </w:rPr>
              <w:t xml:space="preserve"> </w:t>
            </w:r>
            <w:r w:rsidR="000603EE" w:rsidRPr="00FC7FBD">
              <w:rPr>
                <w:rFonts w:cs="Times New Roman"/>
                <w:i/>
                <w:sz w:val="26"/>
                <w:szCs w:val="26"/>
              </w:rPr>
              <w:t>năm 202</w:t>
            </w:r>
            <w:r w:rsidR="000113E9" w:rsidRPr="00FC7FBD">
              <w:rPr>
                <w:rFonts w:cs="Times New Roman"/>
                <w:i/>
                <w:sz w:val="26"/>
                <w:szCs w:val="26"/>
              </w:rPr>
              <w:t>6</w:t>
            </w:r>
          </w:p>
        </w:tc>
      </w:tr>
    </w:tbl>
    <w:p w14:paraId="24A9BD9C" w14:textId="77777777" w:rsidR="00C15DA9" w:rsidRPr="00FC7FBD" w:rsidRDefault="00C15DA9" w:rsidP="00C15DA9">
      <w:pPr>
        <w:spacing w:after="0" w:line="240" w:lineRule="auto"/>
        <w:rPr>
          <w:rFonts w:ascii="Times New Roman" w:hAnsi="Times New Roman" w:cs="Times New Roman"/>
          <w:b/>
          <w:sz w:val="28"/>
          <w:szCs w:val="28"/>
        </w:rPr>
      </w:pPr>
    </w:p>
    <w:tbl>
      <w:tblPr>
        <w:tblStyle w:val="TableGrid"/>
        <w:tblW w:w="0" w:type="auto"/>
        <w:tblInd w:w="817" w:type="dxa"/>
        <w:tblLook w:val="04A0" w:firstRow="1" w:lastRow="0" w:firstColumn="1" w:lastColumn="0" w:noHBand="0" w:noVBand="1"/>
      </w:tblPr>
      <w:tblGrid>
        <w:gridCol w:w="1559"/>
      </w:tblGrid>
      <w:tr w:rsidR="000E5ED4" w14:paraId="3022B4DE" w14:textId="77777777" w:rsidTr="000E5ED4">
        <w:tc>
          <w:tcPr>
            <w:tcW w:w="1559" w:type="dxa"/>
          </w:tcPr>
          <w:p w14:paraId="48639A49" w14:textId="1385F67F" w:rsidR="000E5ED4" w:rsidRDefault="000E5ED4" w:rsidP="000E5ED4">
            <w:pPr>
              <w:rPr>
                <w:rFonts w:cs="Times New Roman"/>
                <w:b/>
                <w:sz w:val="28"/>
                <w:szCs w:val="28"/>
              </w:rPr>
            </w:pPr>
            <w:r>
              <w:rPr>
                <w:rFonts w:cs="Times New Roman"/>
                <w:b/>
                <w:sz w:val="28"/>
                <w:szCs w:val="28"/>
              </w:rPr>
              <w:t>DỰ THẢO</w:t>
            </w:r>
          </w:p>
        </w:tc>
      </w:tr>
    </w:tbl>
    <w:p w14:paraId="251D7C3D" w14:textId="77777777" w:rsidR="00F67714" w:rsidRPr="00FA34A8" w:rsidRDefault="00F67714" w:rsidP="000E5ED4">
      <w:pPr>
        <w:spacing w:after="0" w:line="240" w:lineRule="auto"/>
        <w:rPr>
          <w:rFonts w:ascii="Times New Roman" w:hAnsi="Times New Roman" w:cs="Times New Roman"/>
          <w:b/>
          <w:sz w:val="2"/>
          <w:szCs w:val="2"/>
        </w:rPr>
      </w:pPr>
    </w:p>
    <w:p w14:paraId="0AD06DD1" w14:textId="0B0A4C4A" w:rsidR="009756C2" w:rsidRPr="00FC7FBD" w:rsidRDefault="009756C2" w:rsidP="007E044B">
      <w:pPr>
        <w:spacing w:after="0" w:line="240" w:lineRule="auto"/>
        <w:jc w:val="center"/>
        <w:rPr>
          <w:rFonts w:ascii="Times New Roman" w:hAnsi="Times New Roman" w:cs="Times New Roman"/>
          <w:b/>
          <w:sz w:val="28"/>
          <w:szCs w:val="28"/>
        </w:rPr>
      </w:pPr>
      <w:r w:rsidRPr="00FC7FBD">
        <w:rPr>
          <w:rFonts w:ascii="Times New Roman" w:hAnsi="Times New Roman" w:cs="Times New Roman"/>
          <w:b/>
          <w:sz w:val="28"/>
          <w:szCs w:val="28"/>
        </w:rPr>
        <w:t>TỜ TRÌNH</w:t>
      </w:r>
    </w:p>
    <w:p w14:paraId="272C3B06" w14:textId="77777777" w:rsidR="00925B82" w:rsidRDefault="00C9552E" w:rsidP="00913CB3">
      <w:pPr>
        <w:spacing w:after="0" w:line="240" w:lineRule="auto"/>
        <w:ind w:left="306" w:right="446" w:firstLine="2"/>
        <w:jc w:val="center"/>
        <w:rPr>
          <w:rFonts w:ascii="Times New Roman" w:hAnsi="Times New Roman" w:cs="Times New Roman"/>
          <w:b/>
          <w:bCs/>
          <w:sz w:val="28"/>
          <w:szCs w:val="28"/>
        </w:rPr>
      </w:pPr>
      <w:r w:rsidRPr="00374E7C">
        <w:rPr>
          <w:rFonts w:ascii="Times New Roman" w:hAnsi="Times New Roman" w:cs="Times New Roman"/>
          <w:b/>
          <w:bCs/>
          <w:spacing w:val="-6"/>
          <w:sz w:val="28"/>
          <w:szCs w:val="28"/>
        </w:rPr>
        <w:t>Đề nghị ban hành</w:t>
      </w:r>
      <w:r w:rsidR="0072391C" w:rsidRPr="00374E7C">
        <w:rPr>
          <w:rFonts w:ascii="Times New Roman" w:hAnsi="Times New Roman" w:cs="Times New Roman"/>
          <w:b/>
          <w:bCs/>
          <w:spacing w:val="-6"/>
          <w:sz w:val="28"/>
          <w:szCs w:val="28"/>
        </w:rPr>
        <w:t xml:space="preserve"> </w:t>
      </w:r>
      <w:r w:rsidR="008607DA" w:rsidRPr="00374E7C">
        <w:rPr>
          <w:rFonts w:ascii="Times New Roman" w:hAnsi="Times New Roman" w:cs="Times New Roman"/>
          <w:b/>
          <w:bCs/>
          <w:sz w:val="28"/>
          <w:szCs w:val="28"/>
        </w:rPr>
        <w:t xml:space="preserve">Nghị quyết </w:t>
      </w:r>
      <w:r w:rsidR="00374E7C" w:rsidRPr="00374E7C">
        <w:rPr>
          <w:rFonts w:ascii="Times New Roman" w:hAnsi="Times New Roman" w:cs="Times New Roman"/>
          <w:b/>
          <w:bCs/>
          <w:sz w:val="28"/>
          <w:szCs w:val="28"/>
        </w:rPr>
        <w:t>Quy định nguyên tắc, tiêu chí, định mức phân bổ vốn ngân sách trung ương</w:t>
      </w:r>
      <w:r w:rsidR="00374E7C" w:rsidRPr="00374E7C">
        <w:rPr>
          <w:rFonts w:ascii="Times New Roman" w:hAnsi="Times New Roman" w:cs="Times New Roman"/>
          <w:b/>
          <w:bCs/>
          <w:spacing w:val="-6"/>
          <w:sz w:val="28"/>
          <w:szCs w:val="28"/>
        </w:rPr>
        <w:t xml:space="preserve"> </w:t>
      </w:r>
      <w:r w:rsidR="00374E7C" w:rsidRPr="00374E7C">
        <w:rPr>
          <w:rFonts w:ascii="Times New Roman" w:hAnsi="Times New Roman" w:cs="Times New Roman"/>
          <w:b/>
          <w:bCs/>
          <w:sz w:val="28"/>
          <w:szCs w:val="28"/>
        </w:rPr>
        <w:t>và</w:t>
      </w:r>
      <w:r w:rsidR="00374E7C" w:rsidRPr="00374E7C">
        <w:rPr>
          <w:rFonts w:ascii="Times New Roman" w:hAnsi="Times New Roman" w:cs="Times New Roman"/>
          <w:b/>
          <w:bCs/>
          <w:spacing w:val="-2"/>
          <w:sz w:val="28"/>
          <w:szCs w:val="28"/>
        </w:rPr>
        <w:t xml:space="preserve"> </w:t>
      </w:r>
      <w:r w:rsidR="00636DFA">
        <w:rPr>
          <w:rFonts w:ascii="Times New Roman" w:hAnsi="Times New Roman" w:cs="Times New Roman"/>
          <w:b/>
          <w:bCs/>
          <w:spacing w:val="-2"/>
          <w:sz w:val="28"/>
          <w:szCs w:val="28"/>
        </w:rPr>
        <w:t>vốn đối ứng của ngân sách tỉnh</w:t>
      </w:r>
      <w:r w:rsidR="00374E7C" w:rsidRPr="00374E7C">
        <w:rPr>
          <w:rFonts w:ascii="Times New Roman" w:hAnsi="Times New Roman" w:cs="Times New Roman"/>
          <w:b/>
          <w:bCs/>
          <w:spacing w:val="-2"/>
          <w:sz w:val="28"/>
          <w:szCs w:val="28"/>
        </w:rPr>
        <w:t xml:space="preserve"> </w:t>
      </w:r>
      <w:r w:rsidR="00374E7C" w:rsidRPr="00374E7C">
        <w:rPr>
          <w:rFonts w:ascii="Times New Roman" w:hAnsi="Times New Roman" w:cs="Times New Roman"/>
          <w:b/>
          <w:bCs/>
          <w:sz w:val="28"/>
          <w:szCs w:val="28"/>
        </w:rPr>
        <w:t>thực</w:t>
      </w:r>
      <w:r w:rsidR="00374E7C" w:rsidRPr="00374E7C">
        <w:rPr>
          <w:rFonts w:ascii="Times New Roman" w:hAnsi="Times New Roman" w:cs="Times New Roman"/>
          <w:b/>
          <w:bCs/>
          <w:spacing w:val="-3"/>
          <w:sz w:val="28"/>
          <w:szCs w:val="28"/>
        </w:rPr>
        <w:t xml:space="preserve"> </w:t>
      </w:r>
      <w:r w:rsidR="00374E7C" w:rsidRPr="00374E7C">
        <w:rPr>
          <w:rFonts w:ascii="Times New Roman" w:hAnsi="Times New Roman" w:cs="Times New Roman"/>
          <w:b/>
          <w:bCs/>
          <w:sz w:val="28"/>
          <w:szCs w:val="28"/>
        </w:rPr>
        <w:t>hiện</w:t>
      </w:r>
      <w:r w:rsidR="00374E7C" w:rsidRPr="00374E7C">
        <w:rPr>
          <w:rFonts w:ascii="Times New Roman" w:hAnsi="Times New Roman" w:cs="Times New Roman"/>
          <w:b/>
          <w:bCs/>
          <w:spacing w:val="-3"/>
          <w:sz w:val="28"/>
          <w:szCs w:val="28"/>
        </w:rPr>
        <w:t xml:space="preserve"> </w:t>
      </w:r>
      <w:r w:rsidR="00374E7C" w:rsidRPr="00374E7C">
        <w:rPr>
          <w:rFonts w:ascii="Times New Roman" w:hAnsi="Times New Roman" w:cs="Times New Roman"/>
          <w:b/>
          <w:bCs/>
          <w:sz w:val="28"/>
          <w:szCs w:val="28"/>
        </w:rPr>
        <w:t>Chương trình mục tiêu quốc gia về phát triể</w:t>
      </w:r>
      <w:r w:rsidR="00925B82">
        <w:rPr>
          <w:rFonts w:ascii="Times New Roman" w:hAnsi="Times New Roman" w:cs="Times New Roman"/>
          <w:b/>
          <w:bCs/>
          <w:sz w:val="28"/>
          <w:szCs w:val="28"/>
        </w:rPr>
        <w:t>n văn hóa</w:t>
      </w:r>
    </w:p>
    <w:p w14:paraId="52A71F66" w14:textId="0D9F66AC" w:rsidR="00374E7C" w:rsidRPr="00374E7C" w:rsidRDefault="00374E7C" w:rsidP="00913CB3">
      <w:pPr>
        <w:spacing w:after="0" w:line="240" w:lineRule="auto"/>
        <w:ind w:left="306" w:right="446" w:firstLine="2"/>
        <w:jc w:val="center"/>
        <w:rPr>
          <w:rFonts w:ascii="Times New Roman" w:hAnsi="Times New Roman" w:cs="Times New Roman"/>
          <w:b/>
          <w:bCs/>
          <w:sz w:val="28"/>
          <w:szCs w:val="28"/>
        </w:rPr>
      </w:pPr>
      <w:r w:rsidRPr="00374E7C">
        <w:rPr>
          <w:rFonts w:ascii="Times New Roman" w:hAnsi="Times New Roman" w:cs="Times New Roman"/>
          <w:b/>
          <w:bCs/>
          <w:sz w:val="28"/>
          <w:szCs w:val="28"/>
        </w:rPr>
        <w:t>giai đoạn 2025-2035</w:t>
      </w:r>
      <w:r>
        <w:rPr>
          <w:rFonts w:ascii="Times New Roman" w:hAnsi="Times New Roman" w:cs="Times New Roman"/>
          <w:b/>
          <w:bCs/>
          <w:sz w:val="28"/>
          <w:szCs w:val="28"/>
        </w:rPr>
        <w:t xml:space="preserve"> </w:t>
      </w:r>
      <w:r w:rsidRPr="00374E7C">
        <w:rPr>
          <w:rFonts w:ascii="Times New Roman" w:hAnsi="Times New Roman" w:cs="Times New Roman"/>
          <w:b/>
          <w:bCs/>
          <w:sz w:val="28"/>
          <w:szCs w:val="28"/>
        </w:rPr>
        <w:t>trên</w:t>
      </w:r>
      <w:r w:rsidRPr="00374E7C">
        <w:rPr>
          <w:rFonts w:ascii="Times New Roman" w:hAnsi="Times New Roman" w:cs="Times New Roman"/>
          <w:b/>
          <w:bCs/>
          <w:spacing w:val="-3"/>
          <w:sz w:val="28"/>
          <w:szCs w:val="28"/>
        </w:rPr>
        <w:t xml:space="preserve"> </w:t>
      </w:r>
      <w:r w:rsidRPr="00374E7C">
        <w:rPr>
          <w:rFonts w:ascii="Times New Roman" w:hAnsi="Times New Roman" w:cs="Times New Roman"/>
          <w:b/>
          <w:bCs/>
          <w:sz w:val="28"/>
          <w:szCs w:val="28"/>
        </w:rPr>
        <w:t>địa</w:t>
      </w:r>
      <w:r w:rsidRPr="00374E7C">
        <w:rPr>
          <w:rFonts w:ascii="Times New Roman" w:hAnsi="Times New Roman" w:cs="Times New Roman"/>
          <w:b/>
          <w:bCs/>
          <w:spacing w:val="-2"/>
          <w:sz w:val="28"/>
          <w:szCs w:val="28"/>
        </w:rPr>
        <w:t xml:space="preserve"> </w:t>
      </w:r>
      <w:r w:rsidRPr="00374E7C">
        <w:rPr>
          <w:rFonts w:ascii="Times New Roman" w:hAnsi="Times New Roman" w:cs="Times New Roman"/>
          <w:b/>
          <w:bCs/>
          <w:sz w:val="28"/>
          <w:szCs w:val="28"/>
        </w:rPr>
        <w:t>bàn</w:t>
      </w:r>
      <w:r w:rsidRPr="00374E7C">
        <w:rPr>
          <w:rFonts w:ascii="Times New Roman" w:hAnsi="Times New Roman" w:cs="Times New Roman"/>
          <w:b/>
          <w:bCs/>
          <w:spacing w:val="-3"/>
          <w:sz w:val="28"/>
          <w:szCs w:val="28"/>
        </w:rPr>
        <w:t xml:space="preserve"> </w:t>
      </w:r>
      <w:r w:rsidRPr="00374E7C">
        <w:rPr>
          <w:rFonts w:ascii="Times New Roman" w:hAnsi="Times New Roman" w:cs="Times New Roman"/>
          <w:b/>
          <w:bCs/>
          <w:sz w:val="28"/>
          <w:szCs w:val="28"/>
        </w:rPr>
        <w:t>tỉnh</w:t>
      </w:r>
      <w:r w:rsidRPr="00374E7C">
        <w:rPr>
          <w:rFonts w:ascii="Times New Roman" w:hAnsi="Times New Roman" w:cs="Times New Roman"/>
          <w:b/>
          <w:bCs/>
          <w:spacing w:val="-3"/>
          <w:sz w:val="28"/>
          <w:szCs w:val="28"/>
        </w:rPr>
        <w:t xml:space="preserve"> </w:t>
      </w:r>
      <w:r w:rsidR="00925B82">
        <w:rPr>
          <w:rFonts w:ascii="Times New Roman" w:hAnsi="Times New Roman" w:cs="Times New Roman"/>
          <w:b/>
          <w:bCs/>
          <w:sz w:val="28"/>
          <w:szCs w:val="28"/>
        </w:rPr>
        <w:t>Nghệ An</w:t>
      </w:r>
    </w:p>
    <w:p w14:paraId="5135734D" w14:textId="26B13311" w:rsidR="008607DA" w:rsidRPr="003D3725" w:rsidRDefault="00913CB3" w:rsidP="00FA34A8">
      <w:pPr>
        <w:pStyle w:val="Title"/>
        <w:spacing w:line="288" w:lineRule="auto"/>
        <w:rPr>
          <w:lang w:val="en-US"/>
        </w:rPr>
      </w:pPr>
      <w:r w:rsidRPr="00FC7FBD">
        <w:rPr>
          <w:b w:val="0"/>
          <w:noProof/>
          <w:lang w:val="en-US"/>
        </w:rPr>
        <mc:AlternateContent>
          <mc:Choice Requires="wps">
            <w:drawing>
              <wp:anchor distT="0" distB="0" distL="114300" distR="114300" simplePos="0" relativeHeight="251658240" behindDoc="0" locked="0" layoutInCell="1" allowOverlap="1" wp14:anchorId="61795215" wp14:editId="0D272B49">
                <wp:simplePos x="0" y="0"/>
                <wp:positionH relativeFrom="column">
                  <wp:posOffset>2269490</wp:posOffset>
                </wp:positionH>
                <wp:positionV relativeFrom="paragraph">
                  <wp:posOffset>15875</wp:posOffset>
                </wp:positionV>
                <wp:extent cx="13195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19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13050" id="Straight Connector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7pt,1.25pt" to="28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" strokecolor="black [3040]"/>
            </w:pict>
          </mc:Fallback>
        </mc:AlternateContent>
      </w:r>
    </w:p>
    <w:p w14:paraId="075F292C" w14:textId="464A6C89" w:rsidR="001F238E" w:rsidRPr="00FA34A8" w:rsidRDefault="001F238E" w:rsidP="00FA34A8">
      <w:pPr>
        <w:spacing w:after="0" w:line="288" w:lineRule="auto"/>
        <w:jc w:val="center"/>
        <w:rPr>
          <w:rFonts w:ascii="Times New Roman" w:hAnsi="Times New Roman" w:cs="Times New Roman"/>
          <w:sz w:val="8"/>
          <w:szCs w:val="8"/>
        </w:rPr>
      </w:pPr>
    </w:p>
    <w:p w14:paraId="245AC3B5" w14:textId="23D909B3" w:rsidR="009756C2" w:rsidRPr="00FC7FBD" w:rsidRDefault="009756C2" w:rsidP="00FA34A8">
      <w:pPr>
        <w:spacing w:after="0" w:line="288" w:lineRule="auto"/>
        <w:jc w:val="center"/>
        <w:rPr>
          <w:rFonts w:ascii="Times New Roman" w:hAnsi="Times New Roman" w:cs="Times New Roman"/>
          <w:sz w:val="28"/>
          <w:szCs w:val="28"/>
        </w:rPr>
      </w:pPr>
      <w:r w:rsidRPr="00FC7FBD">
        <w:rPr>
          <w:rFonts w:ascii="Times New Roman" w:hAnsi="Times New Roman" w:cs="Times New Roman"/>
          <w:sz w:val="28"/>
          <w:szCs w:val="28"/>
        </w:rPr>
        <w:t xml:space="preserve">Kính gửi: </w:t>
      </w:r>
      <w:r w:rsidR="00BA533A" w:rsidRPr="00FC7FBD">
        <w:rPr>
          <w:rFonts w:ascii="Times New Roman" w:hAnsi="Times New Roman" w:cs="Times New Roman"/>
          <w:sz w:val="28"/>
          <w:szCs w:val="28"/>
        </w:rPr>
        <w:t xml:space="preserve">Hội đồng </w:t>
      </w:r>
      <w:r w:rsidRPr="00FC7FBD">
        <w:rPr>
          <w:rFonts w:ascii="Times New Roman" w:hAnsi="Times New Roman" w:cs="Times New Roman"/>
          <w:sz w:val="28"/>
          <w:szCs w:val="28"/>
        </w:rPr>
        <w:t xml:space="preserve">nhân dân tỉnh </w:t>
      </w:r>
      <w:r w:rsidR="00925B82">
        <w:rPr>
          <w:rFonts w:ascii="Times New Roman" w:hAnsi="Times New Roman" w:cs="Times New Roman"/>
          <w:sz w:val="28"/>
          <w:szCs w:val="28"/>
        </w:rPr>
        <w:t>Nghệ An</w:t>
      </w:r>
    </w:p>
    <w:p w14:paraId="2BCB223E" w14:textId="77777777" w:rsidR="00B82C38" w:rsidRPr="00FC7FBD" w:rsidRDefault="00B82C38" w:rsidP="00FA34A8">
      <w:pPr>
        <w:spacing w:after="0" w:line="288" w:lineRule="auto"/>
        <w:jc w:val="center"/>
        <w:rPr>
          <w:rFonts w:ascii="Times New Roman" w:hAnsi="Times New Roman" w:cs="Times New Roman"/>
          <w:sz w:val="28"/>
          <w:szCs w:val="28"/>
        </w:rPr>
      </w:pPr>
    </w:p>
    <w:p w14:paraId="3599718C" w14:textId="77777777" w:rsidR="003D3725" w:rsidRPr="006B68FB" w:rsidRDefault="003D3725" w:rsidP="00692998">
      <w:pPr>
        <w:spacing w:after="0" w:line="288" w:lineRule="auto"/>
        <w:ind w:firstLine="709"/>
        <w:jc w:val="both"/>
        <w:rPr>
          <w:rFonts w:ascii="Times New Roman" w:hAnsi="Times New Roman" w:cs="Times New Roman"/>
          <w:iCs/>
          <w:sz w:val="28"/>
          <w:szCs w:val="28"/>
        </w:rPr>
      </w:pPr>
      <w:bookmarkStart w:id="0" w:name="_Hlk220015781"/>
      <w:bookmarkStart w:id="1" w:name="_Hlk213743503"/>
      <w:r w:rsidRPr="006B68FB">
        <w:rPr>
          <w:rFonts w:ascii="Times New Roman" w:hAnsi="Times New Roman" w:cs="Times New Roman"/>
          <w:iCs/>
          <w:sz w:val="28"/>
          <w:szCs w:val="28"/>
        </w:rPr>
        <w:t>Căn</w:t>
      </w:r>
      <w:r w:rsidRPr="006B68FB">
        <w:rPr>
          <w:rFonts w:ascii="Times New Roman" w:hAnsi="Times New Roman" w:cs="Times New Roman"/>
          <w:iCs/>
          <w:spacing w:val="-4"/>
          <w:sz w:val="28"/>
          <w:szCs w:val="28"/>
        </w:rPr>
        <w:t xml:space="preserve"> </w:t>
      </w:r>
      <w:r w:rsidRPr="006B68FB">
        <w:rPr>
          <w:rFonts w:ascii="Times New Roman" w:hAnsi="Times New Roman" w:cs="Times New Roman"/>
          <w:iCs/>
          <w:sz w:val="28"/>
          <w:szCs w:val="28"/>
        </w:rPr>
        <w:t>cứ</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Luật</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Tổ</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chức</w:t>
      </w:r>
      <w:r w:rsidRPr="006B68FB">
        <w:rPr>
          <w:rFonts w:ascii="Times New Roman" w:hAnsi="Times New Roman" w:cs="Times New Roman"/>
          <w:iCs/>
          <w:spacing w:val="-3"/>
          <w:sz w:val="28"/>
          <w:szCs w:val="28"/>
        </w:rPr>
        <w:t xml:space="preserve"> </w:t>
      </w:r>
      <w:r w:rsidRPr="006B68FB">
        <w:rPr>
          <w:rFonts w:ascii="Times New Roman" w:hAnsi="Times New Roman" w:cs="Times New Roman"/>
          <w:iCs/>
          <w:sz w:val="28"/>
          <w:szCs w:val="28"/>
        </w:rPr>
        <w:t>chính</w:t>
      </w:r>
      <w:r w:rsidRPr="006B68FB">
        <w:rPr>
          <w:rFonts w:ascii="Times New Roman" w:hAnsi="Times New Roman" w:cs="Times New Roman"/>
          <w:iCs/>
          <w:spacing w:val="-1"/>
          <w:sz w:val="28"/>
          <w:szCs w:val="28"/>
        </w:rPr>
        <w:t xml:space="preserve"> </w:t>
      </w:r>
      <w:r w:rsidRPr="006B68FB">
        <w:rPr>
          <w:rFonts w:ascii="Times New Roman" w:hAnsi="Times New Roman" w:cs="Times New Roman"/>
          <w:iCs/>
          <w:sz w:val="28"/>
          <w:szCs w:val="28"/>
        </w:rPr>
        <w:t>quyền</w:t>
      </w:r>
      <w:r w:rsidRPr="006B68FB">
        <w:rPr>
          <w:rFonts w:ascii="Times New Roman" w:hAnsi="Times New Roman" w:cs="Times New Roman"/>
          <w:iCs/>
          <w:spacing w:val="-5"/>
          <w:sz w:val="28"/>
          <w:szCs w:val="28"/>
        </w:rPr>
        <w:t xml:space="preserve"> </w:t>
      </w:r>
      <w:r w:rsidRPr="006B68FB">
        <w:rPr>
          <w:rFonts w:ascii="Times New Roman" w:hAnsi="Times New Roman" w:cs="Times New Roman"/>
          <w:iCs/>
          <w:sz w:val="28"/>
          <w:szCs w:val="28"/>
        </w:rPr>
        <w:t>địa</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phương</w:t>
      </w:r>
      <w:r w:rsidRPr="006B68FB">
        <w:rPr>
          <w:rFonts w:ascii="Times New Roman" w:hAnsi="Times New Roman" w:cs="Times New Roman"/>
          <w:iCs/>
          <w:spacing w:val="-3"/>
          <w:sz w:val="28"/>
          <w:szCs w:val="28"/>
        </w:rPr>
        <w:t xml:space="preserve"> </w:t>
      </w:r>
      <w:r w:rsidRPr="006B68FB">
        <w:rPr>
          <w:rFonts w:ascii="Times New Roman" w:hAnsi="Times New Roman" w:cs="Times New Roman"/>
          <w:iCs/>
          <w:sz w:val="28"/>
          <w:szCs w:val="28"/>
        </w:rPr>
        <w:t>số</w:t>
      </w:r>
      <w:r w:rsidRPr="006B68FB">
        <w:rPr>
          <w:rFonts w:ascii="Times New Roman" w:hAnsi="Times New Roman" w:cs="Times New Roman"/>
          <w:iCs/>
          <w:spacing w:val="-4"/>
          <w:sz w:val="28"/>
          <w:szCs w:val="28"/>
        </w:rPr>
        <w:t xml:space="preserve"> </w:t>
      </w:r>
      <w:r w:rsidRPr="006B68FB">
        <w:rPr>
          <w:rFonts w:ascii="Times New Roman" w:hAnsi="Times New Roman" w:cs="Times New Roman"/>
          <w:iCs/>
          <w:spacing w:val="-2"/>
          <w:sz w:val="28"/>
          <w:szCs w:val="28"/>
        </w:rPr>
        <w:t>72/2025/QH15;</w:t>
      </w:r>
    </w:p>
    <w:p w14:paraId="5AA5CF57" w14:textId="77777777" w:rsidR="003D3725" w:rsidRPr="006B68FB" w:rsidRDefault="003D3725" w:rsidP="00692998">
      <w:pPr>
        <w:spacing w:after="0" w:line="288" w:lineRule="auto"/>
        <w:ind w:firstLine="709"/>
        <w:jc w:val="both"/>
        <w:rPr>
          <w:rFonts w:ascii="Times New Roman" w:hAnsi="Times New Roman" w:cs="Times New Roman"/>
          <w:iCs/>
          <w:sz w:val="28"/>
          <w:szCs w:val="28"/>
        </w:rPr>
      </w:pPr>
      <w:r w:rsidRPr="006B68FB">
        <w:rPr>
          <w:rFonts w:ascii="Times New Roman" w:hAnsi="Times New Roman" w:cs="Times New Roman"/>
          <w:iCs/>
          <w:sz w:val="28"/>
          <w:szCs w:val="28"/>
        </w:rPr>
        <w:t>Căn</w:t>
      </w:r>
      <w:r w:rsidRPr="006B68FB">
        <w:rPr>
          <w:rFonts w:ascii="Times New Roman" w:hAnsi="Times New Roman" w:cs="Times New Roman"/>
          <w:iCs/>
          <w:spacing w:val="-14"/>
          <w:sz w:val="28"/>
          <w:szCs w:val="28"/>
        </w:rPr>
        <w:t xml:space="preserve"> </w:t>
      </w:r>
      <w:r w:rsidRPr="006B68FB">
        <w:rPr>
          <w:rFonts w:ascii="Times New Roman" w:hAnsi="Times New Roman" w:cs="Times New Roman"/>
          <w:iCs/>
          <w:sz w:val="28"/>
          <w:szCs w:val="28"/>
        </w:rPr>
        <w:t>cứ</w:t>
      </w:r>
      <w:r w:rsidRPr="006B68FB">
        <w:rPr>
          <w:rFonts w:ascii="Times New Roman" w:hAnsi="Times New Roman" w:cs="Times New Roman"/>
          <w:iCs/>
          <w:spacing w:val="-17"/>
          <w:sz w:val="28"/>
          <w:szCs w:val="28"/>
        </w:rPr>
        <w:t xml:space="preserve"> </w:t>
      </w:r>
      <w:r w:rsidRPr="006B68FB">
        <w:rPr>
          <w:rFonts w:ascii="Times New Roman" w:hAnsi="Times New Roman" w:cs="Times New Roman"/>
          <w:iCs/>
          <w:sz w:val="28"/>
          <w:szCs w:val="28"/>
        </w:rPr>
        <w:t>Luật</w:t>
      </w:r>
      <w:r w:rsidRPr="006B68FB">
        <w:rPr>
          <w:rFonts w:ascii="Times New Roman" w:hAnsi="Times New Roman" w:cs="Times New Roman"/>
          <w:iCs/>
          <w:spacing w:val="-14"/>
          <w:sz w:val="28"/>
          <w:szCs w:val="28"/>
        </w:rPr>
        <w:t xml:space="preserve"> </w:t>
      </w:r>
      <w:r w:rsidRPr="006B68FB">
        <w:rPr>
          <w:rFonts w:ascii="Times New Roman" w:hAnsi="Times New Roman" w:cs="Times New Roman"/>
          <w:iCs/>
          <w:sz w:val="28"/>
          <w:szCs w:val="28"/>
        </w:rPr>
        <w:t>Ban</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hành</w:t>
      </w:r>
      <w:r w:rsidRPr="006B68FB">
        <w:rPr>
          <w:rFonts w:ascii="Times New Roman" w:hAnsi="Times New Roman" w:cs="Times New Roman"/>
          <w:iCs/>
          <w:spacing w:val="-13"/>
          <w:sz w:val="28"/>
          <w:szCs w:val="28"/>
        </w:rPr>
        <w:t xml:space="preserve"> </w:t>
      </w:r>
      <w:r w:rsidRPr="006B68FB">
        <w:rPr>
          <w:rFonts w:ascii="Times New Roman" w:hAnsi="Times New Roman" w:cs="Times New Roman"/>
          <w:iCs/>
          <w:sz w:val="28"/>
          <w:szCs w:val="28"/>
        </w:rPr>
        <w:t>văn</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bản</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quy</w:t>
      </w:r>
      <w:r w:rsidRPr="006B68FB">
        <w:rPr>
          <w:rFonts w:ascii="Times New Roman" w:hAnsi="Times New Roman" w:cs="Times New Roman"/>
          <w:iCs/>
          <w:spacing w:val="-17"/>
          <w:sz w:val="28"/>
          <w:szCs w:val="28"/>
        </w:rPr>
        <w:t xml:space="preserve"> </w:t>
      </w:r>
      <w:r w:rsidRPr="006B68FB">
        <w:rPr>
          <w:rFonts w:ascii="Times New Roman" w:hAnsi="Times New Roman" w:cs="Times New Roman"/>
          <w:iCs/>
          <w:sz w:val="28"/>
          <w:szCs w:val="28"/>
        </w:rPr>
        <w:t>phạm</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pháp</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luật</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số</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64/2025/QH15</w:t>
      </w:r>
      <w:r w:rsidRPr="006B68FB">
        <w:rPr>
          <w:rFonts w:ascii="Times New Roman" w:hAnsi="Times New Roman" w:cs="Times New Roman"/>
          <w:iCs/>
          <w:spacing w:val="-16"/>
          <w:sz w:val="28"/>
          <w:szCs w:val="28"/>
        </w:rPr>
        <w:t xml:space="preserve"> </w:t>
      </w:r>
      <w:r w:rsidRPr="006B68FB">
        <w:rPr>
          <w:rFonts w:ascii="Times New Roman" w:hAnsi="Times New Roman" w:cs="Times New Roman"/>
          <w:iCs/>
          <w:sz w:val="28"/>
          <w:szCs w:val="28"/>
        </w:rPr>
        <w:t>được sửa đổi, bổ sung bởi Luật số 87/2025/QH15;</w:t>
      </w:r>
    </w:p>
    <w:p w14:paraId="26102163" w14:textId="77777777" w:rsidR="003D3725" w:rsidRPr="006B68FB" w:rsidRDefault="003D3725" w:rsidP="00692998">
      <w:pPr>
        <w:spacing w:after="0" w:line="288" w:lineRule="auto"/>
        <w:ind w:firstLine="709"/>
        <w:jc w:val="both"/>
        <w:rPr>
          <w:rFonts w:ascii="Times New Roman" w:hAnsi="Times New Roman" w:cs="Times New Roman"/>
          <w:iCs/>
          <w:sz w:val="28"/>
          <w:szCs w:val="28"/>
        </w:rPr>
      </w:pPr>
      <w:r w:rsidRPr="006B68FB">
        <w:rPr>
          <w:rFonts w:ascii="Times New Roman" w:hAnsi="Times New Roman" w:cs="Times New Roman"/>
          <w:iCs/>
          <w:sz w:val="28"/>
          <w:szCs w:val="28"/>
        </w:rPr>
        <w:t>Căn</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cứ</w:t>
      </w:r>
      <w:r w:rsidRPr="006B68FB">
        <w:rPr>
          <w:rFonts w:ascii="Times New Roman" w:hAnsi="Times New Roman" w:cs="Times New Roman"/>
          <w:iCs/>
          <w:spacing w:val="-3"/>
          <w:sz w:val="28"/>
          <w:szCs w:val="28"/>
        </w:rPr>
        <w:t xml:space="preserve"> </w:t>
      </w:r>
      <w:r w:rsidRPr="006B68FB">
        <w:rPr>
          <w:rFonts w:ascii="Times New Roman" w:hAnsi="Times New Roman" w:cs="Times New Roman"/>
          <w:iCs/>
          <w:sz w:val="28"/>
          <w:szCs w:val="28"/>
        </w:rPr>
        <w:t>Luật</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ngân</w:t>
      </w:r>
      <w:r w:rsidRPr="006B68FB">
        <w:rPr>
          <w:rFonts w:ascii="Times New Roman" w:hAnsi="Times New Roman" w:cs="Times New Roman"/>
          <w:iCs/>
          <w:spacing w:val="-6"/>
          <w:sz w:val="28"/>
          <w:szCs w:val="28"/>
        </w:rPr>
        <w:t xml:space="preserve"> </w:t>
      </w:r>
      <w:r w:rsidRPr="006B68FB">
        <w:rPr>
          <w:rFonts w:ascii="Times New Roman" w:hAnsi="Times New Roman" w:cs="Times New Roman"/>
          <w:iCs/>
          <w:sz w:val="28"/>
          <w:szCs w:val="28"/>
        </w:rPr>
        <w:t>sách</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nhà</w:t>
      </w:r>
      <w:r w:rsidRPr="006B68FB">
        <w:rPr>
          <w:rFonts w:ascii="Times New Roman" w:hAnsi="Times New Roman" w:cs="Times New Roman"/>
          <w:iCs/>
          <w:spacing w:val="-2"/>
          <w:sz w:val="28"/>
          <w:szCs w:val="28"/>
        </w:rPr>
        <w:t xml:space="preserve"> </w:t>
      </w:r>
      <w:r w:rsidRPr="006B68FB">
        <w:rPr>
          <w:rFonts w:ascii="Times New Roman" w:hAnsi="Times New Roman" w:cs="Times New Roman"/>
          <w:iCs/>
          <w:sz w:val="28"/>
          <w:szCs w:val="28"/>
        </w:rPr>
        <w:t>nước</w:t>
      </w:r>
      <w:r w:rsidRPr="006B68FB">
        <w:rPr>
          <w:rFonts w:ascii="Times New Roman" w:hAnsi="Times New Roman" w:cs="Times New Roman"/>
          <w:iCs/>
          <w:spacing w:val="-3"/>
          <w:sz w:val="28"/>
          <w:szCs w:val="28"/>
        </w:rPr>
        <w:t xml:space="preserve"> </w:t>
      </w:r>
      <w:r w:rsidRPr="006B68FB">
        <w:rPr>
          <w:rFonts w:ascii="Times New Roman" w:hAnsi="Times New Roman" w:cs="Times New Roman"/>
          <w:iCs/>
          <w:sz w:val="28"/>
          <w:szCs w:val="28"/>
        </w:rPr>
        <w:t>số</w:t>
      </w:r>
      <w:r w:rsidRPr="006B68FB">
        <w:rPr>
          <w:rFonts w:ascii="Times New Roman" w:hAnsi="Times New Roman" w:cs="Times New Roman"/>
          <w:iCs/>
          <w:spacing w:val="-2"/>
          <w:sz w:val="28"/>
          <w:szCs w:val="28"/>
        </w:rPr>
        <w:t xml:space="preserve"> 89/2025/QH15;</w:t>
      </w:r>
    </w:p>
    <w:p w14:paraId="53DD9234" w14:textId="77777777" w:rsidR="003D3725" w:rsidRPr="006B68FB" w:rsidRDefault="003D3725" w:rsidP="00692998">
      <w:pPr>
        <w:spacing w:after="0" w:line="288" w:lineRule="auto"/>
        <w:ind w:firstLine="709"/>
        <w:jc w:val="both"/>
        <w:rPr>
          <w:rFonts w:ascii="Times New Roman" w:hAnsi="Times New Roman" w:cs="Times New Roman"/>
          <w:iCs/>
          <w:sz w:val="28"/>
          <w:szCs w:val="28"/>
        </w:rPr>
      </w:pPr>
      <w:r w:rsidRPr="006B68FB">
        <w:rPr>
          <w:rFonts w:ascii="Times New Roman" w:hAnsi="Times New Roman" w:cs="Times New Roman"/>
          <w:iCs/>
          <w:sz w:val="28"/>
          <w:szCs w:val="28"/>
        </w:rPr>
        <w:t xml:space="preserve">Căn cứ Luật Đầu tư công số 58/2025/QH15 được sửa đổi bởi Luật số 90/2025/QH15 ngày 25/6/2025; </w:t>
      </w:r>
    </w:p>
    <w:p w14:paraId="763EBA6A" w14:textId="77777777" w:rsidR="003D3725" w:rsidRPr="006B68FB" w:rsidRDefault="003D3725" w:rsidP="00692998">
      <w:pPr>
        <w:spacing w:after="0" w:line="288" w:lineRule="auto"/>
        <w:ind w:firstLine="709"/>
        <w:jc w:val="both"/>
        <w:rPr>
          <w:rFonts w:ascii="Times New Roman" w:hAnsi="Times New Roman" w:cs="Times New Roman"/>
          <w:iCs/>
          <w:sz w:val="28"/>
          <w:szCs w:val="28"/>
        </w:rPr>
      </w:pPr>
      <w:r w:rsidRPr="006B68FB">
        <w:rPr>
          <w:rFonts w:ascii="Times New Roman" w:hAnsi="Times New Roman" w:cs="Times New Roman"/>
          <w:iCs/>
          <w:sz w:val="28"/>
          <w:szCs w:val="28"/>
        </w:rPr>
        <w:t>Căn cứ Nghị quyết số 162/2024/NQH15 của Quốc hội về phê duyệt chủ trương đầu tư Chương trình mục tiêu quốc gia về phát triển văn hoá giai đoạn 2025 – 2030;</w:t>
      </w:r>
    </w:p>
    <w:p w14:paraId="5E428DB8" w14:textId="77777777" w:rsidR="007E044B" w:rsidRDefault="007E044B" w:rsidP="00692998">
      <w:pPr>
        <w:spacing w:after="0" w:line="288" w:lineRule="auto"/>
        <w:ind w:firstLine="709"/>
        <w:jc w:val="both"/>
        <w:rPr>
          <w:rFonts w:ascii="Times New Roman" w:hAnsi="Times New Roman" w:cs="Times New Roman"/>
          <w:iCs/>
          <w:color w:val="000000" w:themeColor="text1"/>
          <w:sz w:val="28"/>
        </w:rPr>
      </w:pPr>
      <w:r w:rsidRPr="007E044B">
        <w:rPr>
          <w:rFonts w:ascii="Times New Roman" w:hAnsi="Times New Roman" w:cs="Times New Roman"/>
          <w:iCs/>
          <w:color w:val="000000" w:themeColor="text1"/>
          <w:sz w:val="28"/>
        </w:rPr>
        <w:t>Căn</w:t>
      </w:r>
      <w:r w:rsidRPr="007E044B">
        <w:rPr>
          <w:rFonts w:ascii="Times New Roman" w:hAnsi="Times New Roman" w:cs="Times New Roman"/>
          <w:iCs/>
          <w:color w:val="000000" w:themeColor="text1"/>
          <w:spacing w:val="-2"/>
          <w:sz w:val="28"/>
        </w:rPr>
        <w:t xml:space="preserve"> </w:t>
      </w:r>
      <w:r w:rsidRPr="007E044B">
        <w:rPr>
          <w:rFonts w:ascii="Times New Roman" w:hAnsi="Times New Roman" w:cs="Times New Roman"/>
          <w:iCs/>
          <w:color w:val="000000" w:themeColor="text1"/>
          <w:sz w:val="28"/>
        </w:rPr>
        <w:t>cứ</w:t>
      </w:r>
      <w:r w:rsidRPr="007E044B">
        <w:rPr>
          <w:rFonts w:ascii="Times New Roman" w:hAnsi="Times New Roman" w:cs="Times New Roman"/>
          <w:iCs/>
          <w:color w:val="000000" w:themeColor="text1"/>
          <w:spacing w:val="-6"/>
          <w:sz w:val="28"/>
        </w:rPr>
        <w:t xml:space="preserve"> </w:t>
      </w:r>
      <w:r w:rsidRPr="007E044B">
        <w:rPr>
          <w:rFonts w:ascii="Times New Roman" w:hAnsi="Times New Roman" w:cs="Times New Roman"/>
          <w:iCs/>
          <w:color w:val="000000" w:themeColor="text1"/>
          <w:sz w:val="28"/>
        </w:rPr>
        <w:t>Nghị</w:t>
      </w:r>
      <w:r w:rsidRPr="007E044B">
        <w:rPr>
          <w:rFonts w:ascii="Times New Roman" w:hAnsi="Times New Roman" w:cs="Times New Roman"/>
          <w:iCs/>
          <w:color w:val="000000" w:themeColor="text1"/>
          <w:spacing w:val="-2"/>
          <w:sz w:val="28"/>
        </w:rPr>
        <w:t xml:space="preserve"> </w:t>
      </w:r>
      <w:r w:rsidRPr="007E044B">
        <w:rPr>
          <w:rFonts w:ascii="Times New Roman" w:hAnsi="Times New Roman" w:cs="Times New Roman"/>
          <w:iCs/>
          <w:color w:val="000000" w:themeColor="text1"/>
          <w:sz w:val="28"/>
        </w:rPr>
        <w:t>quyết</w:t>
      </w:r>
      <w:r w:rsidRPr="007E044B">
        <w:rPr>
          <w:rFonts w:ascii="Times New Roman" w:hAnsi="Times New Roman" w:cs="Times New Roman"/>
          <w:iCs/>
          <w:color w:val="000000" w:themeColor="text1"/>
          <w:spacing w:val="-5"/>
          <w:sz w:val="28"/>
        </w:rPr>
        <w:t xml:space="preserve"> </w:t>
      </w:r>
      <w:r w:rsidRPr="007E044B">
        <w:rPr>
          <w:rFonts w:ascii="Times New Roman" w:hAnsi="Times New Roman" w:cs="Times New Roman"/>
          <w:iCs/>
          <w:color w:val="000000" w:themeColor="text1"/>
          <w:sz w:val="28"/>
        </w:rPr>
        <w:t>số</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70/2025/UBTVQH15</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ngày</w:t>
      </w:r>
      <w:r w:rsidRPr="007E044B">
        <w:rPr>
          <w:rFonts w:ascii="Times New Roman" w:hAnsi="Times New Roman" w:cs="Times New Roman"/>
          <w:iCs/>
          <w:color w:val="000000" w:themeColor="text1"/>
          <w:spacing w:val="-5"/>
          <w:sz w:val="28"/>
        </w:rPr>
        <w:t xml:space="preserve"> </w:t>
      </w:r>
      <w:r w:rsidRPr="007E044B">
        <w:rPr>
          <w:rFonts w:ascii="Times New Roman" w:hAnsi="Times New Roman" w:cs="Times New Roman"/>
          <w:iCs/>
          <w:color w:val="000000" w:themeColor="text1"/>
          <w:sz w:val="28"/>
        </w:rPr>
        <w:t>07</w:t>
      </w:r>
      <w:r w:rsidRPr="007E044B">
        <w:rPr>
          <w:rFonts w:ascii="Times New Roman" w:hAnsi="Times New Roman" w:cs="Times New Roman"/>
          <w:iCs/>
          <w:color w:val="000000" w:themeColor="text1"/>
          <w:spacing w:val="-6"/>
          <w:sz w:val="28"/>
        </w:rPr>
        <w:t xml:space="preserve"> </w:t>
      </w:r>
      <w:r w:rsidRPr="007E044B">
        <w:rPr>
          <w:rFonts w:ascii="Times New Roman" w:hAnsi="Times New Roman" w:cs="Times New Roman"/>
          <w:iCs/>
          <w:color w:val="000000" w:themeColor="text1"/>
          <w:sz w:val="28"/>
        </w:rPr>
        <w:t>tháng</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02</w:t>
      </w:r>
      <w:r w:rsidRPr="007E044B">
        <w:rPr>
          <w:rFonts w:ascii="Times New Roman" w:hAnsi="Times New Roman" w:cs="Times New Roman"/>
          <w:iCs/>
          <w:color w:val="000000" w:themeColor="text1"/>
          <w:spacing w:val="-6"/>
          <w:sz w:val="28"/>
        </w:rPr>
        <w:t xml:space="preserve"> </w:t>
      </w:r>
      <w:r w:rsidRPr="007E044B">
        <w:rPr>
          <w:rFonts w:ascii="Times New Roman" w:hAnsi="Times New Roman" w:cs="Times New Roman"/>
          <w:iCs/>
          <w:color w:val="000000" w:themeColor="text1"/>
          <w:sz w:val="28"/>
        </w:rPr>
        <w:t>năm</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2025 của</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Ủy</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ban</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Thường</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vụ</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Quốc</w:t>
      </w:r>
      <w:r w:rsidRPr="007E044B">
        <w:rPr>
          <w:rFonts w:ascii="Times New Roman" w:hAnsi="Times New Roman" w:cs="Times New Roman"/>
          <w:iCs/>
          <w:color w:val="000000" w:themeColor="text1"/>
          <w:spacing w:val="-7"/>
          <w:sz w:val="28"/>
        </w:rPr>
        <w:t xml:space="preserve"> </w:t>
      </w:r>
      <w:r w:rsidRPr="007E044B">
        <w:rPr>
          <w:rFonts w:ascii="Times New Roman" w:hAnsi="Times New Roman" w:cs="Times New Roman"/>
          <w:iCs/>
          <w:color w:val="000000" w:themeColor="text1"/>
          <w:sz w:val="28"/>
        </w:rPr>
        <w:t>hội</w:t>
      </w:r>
      <w:r w:rsidRPr="007E044B">
        <w:rPr>
          <w:rFonts w:ascii="Times New Roman" w:hAnsi="Times New Roman" w:cs="Times New Roman"/>
          <w:iCs/>
          <w:color w:val="000000" w:themeColor="text1"/>
          <w:spacing w:val="-3"/>
          <w:sz w:val="28"/>
        </w:rPr>
        <w:t xml:space="preserve"> </w:t>
      </w:r>
      <w:r w:rsidRPr="007E044B">
        <w:rPr>
          <w:rFonts w:ascii="Times New Roman" w:hAnsi="Times New Roman" w:cs="Times New Roman"/>
          <w:iCs/>
          <w:color w:val="000000" w:themeColor="text1"/>
          <w:sz w:val="28"/>
        </w:rPr>
        <w:t>Quy</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định</w:t>
      </w:r>
      <w:r w:rsidRPr="007E044B">
        <w:rPr>
          <w:rFonts w:ascii="Times New Roman" w:hAnsi="Times New Roman" w:cs="Times New Roman"/>
          <w:iCs/>
          <w:color w:val="000000" w:themeColor="text1"/>
          <w:spacing w:val="-6"/>
          <w:sz w:val="28"/>
        </w:rPr>
        <w:t xml:space="preserve"> </w:t>
      </w:r>
      <w:r w:rsidRPr="007E044B">
        <w:rPr>
          <w:rFonts w:ascii="Times New Roman" w:hAnsi="Times New Roman" w:cs="Times New Roman"/>
          <w:iCs/>
          <w:color w:val="000000" w:themeColor="text1"/>
          <w:sz w:val="28"/>
        </w:rPr>
        <w:t>về</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nguyên</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tắc,</w:t>
      </w:r>
      <w:r w:rsidRPr="007E044B">
        <w:rPr>
          <w:rFonts w:ascii="Times New Roman" w:hAnsi="Times New Roman" w:cs="Times New Roman"/>
          <w:iCs/>
          <w:color w:val="000000" w:themeColor="text1"/>
          <w:spacing w:val="-5"/>
          <w:sz w:val="28"/>
        </w:rPr>
        <w:t xml:space="preserve"> </w:t>
      </w:r>
      <w:r w:rsidRPr="007E044B">
        <w:rPr>
          <w:rFonts w:ascii="Times New Roman" w:hAnsi="Times New Roman" w:cs="Times New Roman"/>
          <w:iCs/>
          <w:color w:val="000000" w:themeColor="text1"/>
          <w:sz w:val="28"/>
        </w:rPr>
        <w:t>tiêu</w:t>
      </w:r>
      <w:r w:rsidRPr="007E044B">
        <w:rPr>
          <w:rFonts w:ascii="Times New Roman" w:hAnsi="Times New Roman" w:cs="Times New Roman"/>
          <w:iCs/>
          <w:color w:val="000000" w:themeColor="text1"/>
          <w:spacing w:val="-3"/>
          <w:sz w:val="28"/>
        </w:rPr>
        <w:t xml:space="preserve"> </w:t>
      </w:r>
      <w:r w:rsidRPr="007E044B">
        <w:rPr>
          <w:rFonts w:ascii="Times New Roman" w:hAnsi="Times New Roman" w:cs="Times New Roman"/>
          <w:iCs/>
          <w:color w:val="000000" w:themeColor="text1"/>
          <w:sz w:val="28"/>
        </w:rPr>
        <w:t>chí</w:t>
      </w:r>
      <w:r w:rsidRPr="007E044B">
        <w:rPr>
          <w:rFonts w:ascii="Times New Roman" w:hAnsi="Times New Roman" w:cs="Times New Roman"/>
          <w:iCs/>
          <w:color w:val="000000" w:themeColor="text1"/>
          <w:spacing w:val="-3"/>
          <w:sz w:val="28"/>
        </w:rPr>
        <w:t xml:space="preserve"> </w:t>
      </w:r>
      <w:r w:rsidRPr="007E044B">
        <w:rPr>
          <w:rFonts w:ascii="Times New Roman" w:hAnsi="Times New Roman" w:cs="Times New Roman"/>
          <w:iCs/>
          <w:color w:val="000000" w:themeColor="text1"/>
          <w:sz w:val="28"/>
        </w:rPr>
        <w:t>và</w:t>
      </w:r>
      <w:r w:rsidRPr="007E044B">
        <w:rPr>
          <w:rFonts w:ascii="Times New Roman" w:hAnsi="Times New Roman" w:cs="Times New Roman"/>
          <w:iCs/>
          <w:color w:val="000000" w:themeColor="text1"/>
          <w:spacing w:val="-3"/>
          <w:sz w:val="28"/>
        </w:rPr>
        <w:t xml:space="preserve"> </w:t>
      </w:r>
      <w:r w:rsidRPr="007E044B">
        <w:rPr>
          <w:rFonts w:ascii="Times New Roman" w:hAnsi="Times New Roman" w:cs="Times New Roman"/>
          <w:iCs/>
          <w:color w:val="000000" w:themeColor="text1"/>
          <w:sz w:val="28"/>
        </w:rPr>
        <w:t>định</w:t>
      </w:r>
      <w:r w:rsidRPr="007E044B">
        <w:rPr>
          <w:rFonts w:ascii="Times New Roman" w:hAnsi="Times New Roman" w:cs="Times New Roman"/>
          <w:iCs/>
          <w:color w:val="000000" w:themeColor="text1"/>
          <w:spacing w:val="-4"/>
          <w:sz w:val="28"/>
        </w:rPr>
        <w:t xml:space="preserve"> </w:t>
      </w:r>
      <w:r w:rsidRPr="007E044B">
        <w:rPr>
          <w:rFonts w:ascii="Times New Roman" w:hAnsi="Times New Roman" w:cs="Times New Roman"/>
          <w:iCs/>
          <w:color w:val="000000" w:themeColor="text1"/>
          <w:sz w:val="28"/>
        </w:rPr>
        <w:t>mức phân bổ vốn đầu tư công nguồn ngân sách nhà nước giai đoạn 2026 - 2030;</w:t>
      </w:r>
    </w:p>
    <w:bookmarkEnd w:id="0"/>
    <w:p w14:paraId="4BFB1F44" w14:textId="1380456A" w:rsidR="007E044B" w:rsidRPr="007E044B" w:rsidRDefault="007E044B" w:rsidP="00692998">
      <w:pPr>
        <w:spacing w:after="0" w:line="288" w:lineRule="auto"/>
        <w:ind w:firstLine="709"/>
        <w:jc w:val="both"/>
        <w:rPr>
          <w:rFonts w:ascii="Times New Roman" w:hAnsi="Times New Roman" w:cs="Times New Roman"/>
          <w:iCs/>
          <w:spacing w:val="-6"/>
          <w:sz w:val="28"/>
        </w:rPr>
      </w:pPr>
      <w:r w:rsidRPr="007E044B">
        <w:rPr>
          <w:rFonts w:ascii="Times New Roman" w:hAnsi="Times New Roman" w:cs="Times New Roman"/>
          <w:iCs/>
          <w:color w:val="000000" w:themeColor="text1"/>
          <w:spacing w:val="-6"/>
          <w:sz w:val="28"/>
        </w:rPr>
        <w:t xml:space="preserve">Căn cứ các Nghị định của Chính phủ: số 78/2025/NĐ-CP ngày 01/4/2025 quy định chi tiết một số điều và biện pháp thi hành Luật Ban hành văn bản quy phạm pháp luật; số 187/2025/NĐ-CP ngày 01/7/2025 sửa đổi, bổ sung một số điều của Nghị định 78/2025/NĐ-CP quy định chi tiết một số điều và biện pháp để tổ chức, hướng dẫn thi hành Luật Ban hành văn bản quy phạm pháp luật; số 125/2025/NĐ-CP ngày 11/6/2025 về phân định thẩm quyền của chính quyền địa phương 02 cấp trong lĩnh vực quản lý nhà nước của Bộ Tài chính; số </w:t>
      </w:r>
      <w:r w:rsidRPr="007E044B">
        <w:rPr>
          <w:rFonts w:ascii="Times New Roman" w:hAnsi="Times New Roman" w:cs="Times New Roman"/>
          <w:iCs/>
          <w:spacing w:val="-6"/>
          <w:sz w:val="28"/>
        </w:rPr>
        <w:t>358/2025/NĐ-CP ngày 31/12/2025 của Chính phủ</w:t>
      </w:r>
      <w:r w:rsidR="00596BDD">
        <w:rPr>
          <w:rFonts w:ascii="Times New Roman" w:hAnsi="Times New Roman" w:cs="Times New Roman"/>
          <w:iCs/>
          <w:spacing w:val="-6"/>
          <w:sz w:val="28"/>
        </w:rPr>
        <w:t xml:space="preserve"> về q</w:t>
      </w:r>
      <w:r w:rsidRPr="007E044B">
        <w:rPr>
          <w:rFonts w:ascii="Times New Roman" w:hAnsi="Times New Roman" w:cs="Times New Roman"/>
          <w:iCs/>
          <w:spacing w:val="-6"/>
          <w:sz w:val="28"/>
        </w:rPr>
        <w:t>uy định cơ chế quản lý, tổ chức thực hiện các chương trình mục tiêu quốc gia;</w:t>
      </w:r>
    </w:p>
    <w:p w14:paraId="7BEB63DE" w14:textId="3748BFA3" w:rsidR="007E044B" w:rsidRPr="007E044B" w:rsidRDefault="007E044B" w:rsidP="00692998">
      <w:pPr>
        <w:spacing w:after="0" w:line="288" w:lineRule="auto"/>
        <w:ind w:firstLine="709"/>
        <w:jc w:val="both"/>
        <w:rPr>
          <w:rFonts w:ascii="Times New Roman" w:hAnsi="Times New Roman" w:cs="Times New Roman"/>
          <w:iCs/>
          <w:spacing w:val="-4"/>
          <w:sz w:val="28"/>
        </w:rPr>
      </w:pPr>
      <w:r w:rsidRPr="007E044B">
        <w:rPr>
          <w:rFonts w:ascii="Times New Roman" w:hAnsi="Times New Roman" w:cs="Times New Roman"/>
          <w:iCs/>
          <w:spacing w:val="-4"/>
          <w:sz w:val="28"/>
        </w:rPr>
        <w:t>Căn cứ Quyết định số</w:t>
      </w:r>
      <w:r w:rsidR="00925B82">
        <w:rPr>
          <w:rFonts w:ascii="Times New Roman" w:hAnsi="Times New Roman" w:cs="Times New Roman"/>
          <w:iCs/>
          <w:spacing w:val="-4"/>
          <w:sz w:val="28"/>
        </w:rPr>
        <w:t xml:space="preserve"> 41/2025/QĐ-TTg ngày 10/</w:t>
      </w:r>
      <w:r w:rsidRPr="007E044B">
        <w:rPr>
          <w:rFonts w:ascii="Times New Roman" w:hAnsi="Times New Roman" w:cs="Times New Roman"/>
          <w:iCs/>
          <w:spacing w:val="-4"/>
          <w:sz w:val="28"/>
        </w:rPr>
        <w:t>11/2025 của Th</w:t>
      </w:r>
      <w:r w:rsidR="00925B82">
        <w:rPr>
          <w:rFonts w:ascii="Times New Roman" w:hAnsi="Times New Roman" w:cs="Times New Roman"/>
          <w:iCs/>
          <w:spacing w:val="-4"/>
          <w:sz w:val="28"/>
        </w:rPr>
        <w:t>ủ</w:t>
      </w:r>
      <w:r w:rsidRPr="007E044B">
        <w:rPr>
          <w:rFonts w:ascii="Times New Roman" w:hAnsi="Times New Roman" w:cs="Times New Roman"/>
          <w:iCs/>
          <w:spacing w:val="-4"/>
          <w:sz w:val="28"/>
        </w:rPr>
        <w:t xml:space="preserve"> tướng Chính phủ về quy định nguyền tắc, tiêu chí, định mức phân bổ vốn ngân sách trung ương và tỷ lệ vốn đối ứng của ngân sách địa phương thực hiện Chương trình mục tiêu quốc gia về phát triển văn hóa giai đoạn 2025-2035;</w:t>
      </w:r>
    </w:p>
    <w:p w14:paraId="106338A2" w14:textId="77777777" w:rsidR="007E044B" w:rsidRPr="007E044B" w:rsidRDefault="007E044B" w:rsidP="00692998">
      <w:pPr>
        <w:spacing w:after="0" w:line="288" w:lineRule="auto"/>
        <w:ind w:firstLine="709"/>
        <w:jc w:val="both"/>
        <w:rPr>
          <w:rFonts w:ascii="Times New Roman" w:hAnsi="Times New Roman" w:cs="Times New Roman"/>
          <w:iCs/>
          <w:sz w:val="28"/>
        </w:rPr>
      </w:pPr>
      <w:r w:rsidRPr="007E044B">
        <w:rPr>
          <w:rFonts w:ascii="Times New Roman" w:hAnsi="Times New Roman" w:cs="Times New Roman"/>
          <w:iCs/>
          <w:sz w:val="28"/>
        </w:rPr>
        <w:lastRenderedPageBreak/>
        <w:t>Căn cứ Quyết định số 3399/QĐ-BVHTTDL ngày 23/9/2025 của Bộ trưởng Bộ Văn hoá, Thể thao và Du lịch phê duyệt Chương trình mục tiêu quốc gia về phát triển văn hóa giai đoạn 2025 - 2035, giai đoạn I: từ năm 2025 đến năm 2030;</w:t>
      </w:r>
    </w:p>
    <w:p w14:paraId="4980516E" w14:textId="04A9D11B" w:rsidR="007E044B" w:rsidRPr="007E044B" w:rsidRDefault="007E044B" w:rsidP="00692998">
      <w:pPr>
        <w:spacing w:after="0" w:line="288" w:lineRule="auto"/>
        <w:ind w:firstLine="709"/>
        <w:jc w:val="both"/>
        <w:rPr>
          <w:rFonts w:ascii="Times New Roman" w:hAnsi="Times New Roman" w:cs="Times New Roman"/>
          <w:iCs/>
          <w:sz w:val="28"/>
        </w:rPr>
      </w:pPr>
      <w:r w:rsidRPr="007E044B">
        <w:rPr>
          <w:rFonts w:ascii="Times New Roman" w:hAnsi="Times New Roman" w:cs="Times New Roman"/>
          <w:iCs/>
          <w:sz w:val="28"/>
        </w:rPr>
        <w:t>Căn cứ Quyết định số</w:t>
      </w:r>
      <w:r w:rsidR="00925B82">
        <w:rPr>
          <w:rFonts w:ascii="Times New Roman" w:hAnsi="Times New Roman" w:cs="Times New Roman"/>
          <w:iCs/>
          <w:sz w:val="28"/>
        </w:rPr>
        <w:t xml:space="preserve"> 1085/QĐ-UBND ngày 30/3</w:t>
      </w:r>
      <w:r w:rsidRPr="007E044B">
        <w:rPr>
          <w:rFonts w:ascii="Times New Roman" w:hAnsi="Times New Roman" w:cs="Times New Roman"/>
          <w:iCs/>
          <w:sz w:val="28"/>
        </w:rPr>
        <w:t>/2026 của UBND tỉ</w:t>
      </w:r>
      <w:r w:rsidR="00925B82">
        <w:rPr>
          <w:rFonts w:ascii="Times New Roman" w:hAnsi="Times New Roman" w:cs="Times New Roman"/>
          <w:iCs/>
          <w:sz w:val="28"/>
        </w:rPr>
        <w:t xml:space="preserve">nh Nghệ </w:t>
      </w:r>
      <w:proofErr w:type="gramStart"/>
      <w:r w:rsidR="00925B82">
        <w:rPr>
          <w:rFonts w:ascii="Times New Roman" w:hAnsi="Times New Roman" w:cs="Times New Roman"/>
          <w:iCs/>
          <w:sz w:val="28"/>
        </w:rPr>
        <w:t>An</w:t>
      </w:r>
      <w:proofErr w:type="gramEnd"/>
      <w:r w:rsidRPr="007E044B">
        <w:rPr>
          <w:rFonts w:ascii="Times New Roman" w:hAnsi="Times New Roman" w:cs="Times New Roman"/>
          <w:iCs/>
          <w:sz w:val="28"/>
        </w:rPr>
        <w:t xml:space="preserve"> về việc phê duyệt danh sách thôn vùng đồng bào dân tộc thiểu số và miền núi, thôn đặc biệt khó khăn; xã vùng đồng bào dân tộc thiểu số và miền núi, xã khu vực I, II, III tỉ</w:t>
      </w:r>
      <w:r w:rsidR="00925B82">
        <w:rPr>
          <w:rFonts w:ascii="Times New Roman" w:hAnsi="Times New Roman" w:cs="Times New Roman"/>
          <w:iCs/>
          <w:sz w:val="28"/>
        </w:rPr>
        <w:t>nh Nghệ An</w:t>
      </w:r>
      <w:r w:rsidRPr="007E044B">
        <w:rPr>
          <w:rFonts w:ascii="Times New Roman" w:hAnsi="Times New Roman" w:cs="Times New Roman"/>
          <w:iCs/>
          <w:sz w:val="28"/>
        </w:rPr>
        <w:t>, giai đoạn 2026 - 2030;</w:t>
      </w:r>
    </w:p>
    <w:p w14:paraId="728671CB" w14:textId="7CEC9F69" w:rsidR="00C9552E" w:rsidRPr="007E044B" w:rsidRDefault="00C9552E" w:rsidP="00692998">
      <w:pPr>
        <w:spacing w:after="0" w:line="288" w:lineRule="auto"/>
        <w:ind w:firstLine="709"/>
        <w:jc w:val="both"/>
        <w:rPr>
          <w:rFonts w:ascii="Times New Roman" w:hAnsi="Times New Roman" w:cs="Times New Roman"/>
          <w:spacing w:val="-3"/>
          <w:sz w:val="28"/>
          <w:szCs w:val="28"/>
        </w:rPr>
      </w:pPr>
      <w:r w:rsidRPr="006B68FB">
        <w:rPr>
          <w:rFonts w:ascii="Times New Roman" w:hAnsi="Times New Roman" w:cs="Times New Roman"/>
          <w:sz w:val="28"/>
          <w:szCs w:val="28"/>
          <w:lang w:val="it-IT"/>
        </w:rPr>
        <w:t>Ủy ban nhân dân tỉnh</w:t>
      </w:r>
      <w:r w:rsidR="003A1C79" w:rsidRPr="006B68FB">
        <w:rPr>
          <w:rFonts w:ascii="Times New Roman" w:hAnsi="Times New Roman" w:cs="Times New Roman"/>
          <w:sz w:val="28"/>
          <w:szCs w:val="28"/>
          <w:lang w:val="it-IT"/>
        </w:rPr>
        <w:t xml:space="preserve"> kính</w:t>
      </w:r>
      <w:r w:rsidRPr="006B68FB">
        <w:rPr>
          <w:rFonts w:ascii="Times New Roman" w:hAnsi="Times New Roman" w:cs="Times New Roman"/>
          <w:sz w:val="28"/>
          <w:szCs w:val="28"/>
          <w:lang w:val="it-IT"/>
        </w:rPr>
        <w:t xml:space="preserve"> trình Hội đồng nhân dân tỉnh xem xét, ban hành </w:t>
      </w:r>
      <w:r w:rsidRPr="006B68FB">
        <w:rPr>
          <w:rFonts w:ascii="Times New Roman" w:hAnsi="Times New Roman" w:cs="Times New Roman"/>
          <w:sz w:val="28"/>
          <w:szCs w:val="28"/>
        </w:rPr>
        <w:t xml:space="preserve">Nghị quyết </w:t>
      </w:r>
      <w:r w:rsidR="00264B46" w:rsidRPr="006B68FB">
        <w:rPr>
          <w:rFonts w:ascii="Times New Roman" w:hAnsi="Times New Roman" w:cs="Times New Roman"/>
          <w:sz w:val="28"/>
          <w:szCs w:val="28"/>
        </w:rPr>
        <w:t>quy</w:t>
      </w:r>
      <w:r w:rsidR="00264B46" w:rsidRPr="006B68FB">
        <w:rPr>
          <w:rFonts w:ascii="Times New Roman" w:hAnsi="Times New Roman" w:cs="Times New Roman"/>
          <w:spacing w:val="-1"/>
          <w:sz w:val="28"/>
          <w:szCs w:val="28"/>
        </w:rPr>
        <w:t xml:space="preserve"> </w:t>
      </w:r>
      <w:r w:rsidR="00264B46" w:rsidRPr="006B68FB">
        <w:rPr>
          <w:rFonts w:ascii="Times New Roman" w:hAnsi="Times New Roman" w:cs="Times New Roman"/>
          <w:sz w:val="28"/>
          <w:szCs w:val="28"/>
        </w:rPr>
        <w:t>định</w:t>
      </w:r>
      <w:r w:rsidR="00264B46" w:rsidRPr="006B68FB">
        <w:rPr>
          <w:rFonts w:ascii="Times New Roman" w:hAnsi="Times New Roman" w:cs="Times New Roman"/>
          <w:spacing w:val="-3"/>
          <w:sz w:val="28"/>
          <w:szCs w:val="28"/>
        </w:rPr>
        <w:t xml:space="preserve"> </w:t>
      </w:r>
      <w:r w:rsidR="007E044B" w:rsidRPr="007E044B">
        <w:rPr>
          <w:rFonts w:ascii="Times New Roman" w:hAnsi="Times New Roman" w:cs="Times New Roman"/>
          <w:iCs/>
          <w:sz w:val="28"/>
        </w:rPr>
        <w:t>Nghị quyết quy định nguyên tắc, tiêu chí, định mức phân bổ vố</w:t>
      </w:r>
      <w:r w:rsidR="00925B82">
        <w:rPr>
          <w:rFonts w:ascii="Times New Roman" w:hAnsi="Times New Roman" w:cs="Times New Roman"/>
          <w:iCs/>
          <w:sz w:val="28"/>
        </w:rPr>
        <w:t>n ngân sách trung ương và vốn đối ứng của ngân sách tỉnh</w:t>
      </w:r>
      <w:r w:rsidR="007E044B" w:rsidRPr="007E044B">
        <w:rPr>
          <w:rFonts w:ascii="Times New Roman" w:hAnsi="Times New Roman" w:cs="Times New Roman"/>
          <w:iCs/>
          <w:sz w:val="28"/>
        </w:rPr>
        <w:t xml:space="preserve"> thực hiện Chương trình mục tiêu quốc gia về phát triển văn hóa giai đoạn 2025-2035 trên địa bàn tỉnh </w:t>
      </w:r>
      <w:r w:rsidR="00925B82">
        <w:rPr>
          <w:rFonts w:ascii="Times New Roman" w:hAnsi="Times New Roman" w:cs="Times New Roman"/>
          <w:iCs/>
          <w:sz w:val="28"/>
        </w:rPr>
        <w:t>Nghệ An</w:t>
      </w:r>
      <w:r w:rsidR="007E044B">
        <w:rPr>
          <w:rFonts w:ascii="Times New Roman" w:hAnsi="Times New Roman" w:cs="Times New Roman"/>
          <w:spacing w:val="-3"/>
          <w:sz w:val="28"/>
          <w:szCs w:val="28"/>
        </w:rPr>
        <w:t xml:space="preserve">, </w:t>
      </w:r>
      <w:r w:rsidRPr="006B68FB">
        <w:rPr>
          <w:rFonts w:ascii="Times New Roman" w:hAnsi="Times New Roman" w:cs="Times New Roman"/>
          <w:sz w:val="28"/>
          <w:szCs w:val="28"/>
        </w:rPr>
        <w:t>với các nội dung như sau:</w:t>
      </w:r>
    </w:p>
    <w:bookmarkEnd w:id="1"/>
    <w:p w14:paraId="347DC95E" w14:textId="5F9475C9" w:rsidR="00D77A13" w:rsidRPr="006B68FB" w:rsidRDefault="00423CDA" w:rsidP="00692998">
      <w:pPr>
        <w:shd w:val="clear" w:color="auto" w:fill="FFFFFF"/>
        <w:spacing w:after="0" w:line="288" w:lineRule="auto"/>
        <w:ind w:firstLine="709"/>
        <w:jc w:val="both"/>
        <w:rPr>
          <w:rFonts w:ascii="Times New Roman" w:hAnsi="Times New Roman" w:cs="Times New Roman"/>
          <w:b/>
          <w:iCs/>
          <w:sz w:val="28"/>
          <w:szCs w:val="28"/>
          <w:lang w:val="nb-NO"/>
        </w:rPr>
      </w:pPr>
      <w:r w:rsidRPr="006B68FB">
        <w:rPr>
          <w:rFonts w:ascii="Times New Roman" w:hAnsi="Times New Roman" w:cs="Times New Roman"/>
          <w:b/>
          <w:iCs/>
          <w:sz w:val="28"/>
          <w:szCs w:val="28"/>
          <w:lang w:val="nb-NO"/>
        </w:rPr>
        <w:t>I</w:t>
      </w:r>
      <w:r w:rsidR="00D77A13" w:rsidRPr="006B68FB">
        <w:rPr>
          <w:rFonts w:ascii="Times New Roman" w:hAnsi="Times New Roman" w:cs="Times New Roman"/>
          <w:b/>
          <w:iCs/>
          <w:sz w:val="28"/>
          <w:szCs w:val="28"/>
          <w:lang w:val="nb-NO"/>
        </w:rPr>
        <w:t xml:space="preserve">. </w:t>
      </w:r>
      <w:r w:rsidRPr="006B68FB">
        <w:rPr>
          <w:rFonts w:ascii="Times New Roman" w:hAnsi="Times New Roman" w:cs="Times New Roman"/>
          <w:b/>
          <w:iCs/>
          <w:sz w:val="28"/>
          <w:szCs w:val="28"/>
          <w:lang w:val="nb-NO"/>
        </w:rPr>
        <w:t>SỰ CẦN THIẾT BAN HÀNH NGHỊ QUYẾT</w:t>
      </w:r>
      <w:r w:rsidR="00D77A13" w:rsidRPr="006B68FB">
        <w:rPr>
          <w:rFonts w:ascii="Times New Roman" w:hAnsi="Times New Roman" w:cs="Times New Roman"/>
          <w:b/>
          <w:iCs/>
          <w:sz w:val="28"/>
          <w:szCs w:val="28"/>
          <w:lang w:val="nb-NO"/>
        </w:rPr>
        <w:t xml:space="preserve"> </w:t>
      </w:r>
    </w:p>
    <w:p w14:paraId="29D12189" w14:textId="77777777" w:rsidR="00913CB3" w:rsidRPr="00913CB3" w:rsidRDefault="00913CB3" w:rsidP="00692998">
      <w:pPr>
        <w:spacing w:before="60" w:after="60"/>
        <w:ind w:firstLine="709"/>
        <w:jc w:val="both"/>
        <w:rPr>
          <w:rFonts w:ascii="Times New Roman" w:hAnsi="Times New Roman" w:cs="Times New Roman"/>
          <w:b/>
          <w:bCs/>
          <w:sz w:val="28"/>
          <w:szCs w:val="28"/>
        </w:rPr>
      </w:pPr>
      <w:bookmarkStart w:id="2" w:name="_Hlk213759321"/>
      <w:bookmarkStart w:id="3" w:name="_Hlk220016075"/>
      <w:r w:rsidRPr="00913CB3">
        <w:rPr>
          <w:rFonts w:ascii="Times New Roman" w:hAnsi="Times New Roman" w:cs="Times New Roman"/>
          <w:b/>
          <w:bCs/>
          <w:sz w:val="28"/>
          <w:szCs w:val="28"/>
        </w:rPr>
        <w:t>1. Cơ sở pháp lý</w:t>
      </w:r>
    </w:p>
    <w:p w14:paraId="27EB5F85" w14:textId="5278A422" w:rsidR="007F1D6D" w:rsidRDefault="007F1D6D" w:rsidP="00692998">
      <w:pPr>
        <w:shd w:val="clear" w:color="auto" w:fill="FFFFFF"/>
        <w:spacing w:after="0" w:line="288" w:lineRule="auto"/>
        <w:ind w:firstLine="709"/>
        <w:jc w:val="both"/>
        <w:rPr>
          <w:rFonts w:ascii="Times New Roman" w:hAnsi="Times New Roman" w:cs="Times New Roman"/>
          <w:i/>
          <w:iCs/>
          <w:sz w:val="28"/>
          <w:szCs w:val="28"/>
        </w:rPr>
      </w:pPr>
      <w:r>
        <w:rPr>
          <w:rFonts w:ascii="Times New Roman" w:hAnsi="Times New Roman" w:cs="Times New Roman"/>
          <w:sz w:val="28"/>
          <w:szCs w:val="28"/>
        </w:rPr>
        <w:t>- Đ</w:t>
      </w:r>
      <w:r w:rsidR="00E8317C" w:rsidRPr="006B68FB">
        <w:rPr>
          <w:rFonts w:ascii="Times New Roman" w:hAnsi="Times New Roman" w:cs="Times New Roman"/>
          <w:sz w:val="28"/>
          <w:szCs w:val="28"/>
        </w:rPr>
        <w:t xml:space="preserve">iểm g khoản 9 Điều 31 của Luật Ngân sách nhà nước năm 2025 quy định thẩm quyền của HĐND tỉnh: </w:t>
      </w:r>
      <w:r w:rsidR="00E8317C" w:rsidRPr="006B68FB">
        <w:rPr>
          <w:rFonts w:ascii="Times New Roman" w:hAnsi="Times New Roman" w:cs="Times New Roman"/>
          <w:i/>
          <w:iCs/>
          <w:sz w:val="28"/>
          <w:szCs w:val="28"/>
        </w:rPr>
        <w:t xml:space="preserve">“Quyết định nguyên tắc, tiêu chí và định mức phân bổ ngân sách của ngân sách địa phương”; </w:t>
      </w:r>
    </w:p>
    <w:p w14:paraId="5B16C568" w14:textId="0CE9A993" w:rsidR="007F1D6D" w:rsidRDefault="007F1D6D" w:rsidP="00692998">
      <w:pPr>
        <w:shd w:val="clear" w:color="auto" w:fill="FFFFFF"/>
        <w:spacing w:after="0" w:line="288" w:lineRule="auto"/>
        <w:ind w:firstLine="709"/>
        <w:jc w:val="both"/>
        <w:rPr>
          <w:rFonts w:ascii="Times New Roman" w:hAnsi="Times New Roman" w:cs="Times New Roman"/>
          <w:i/>
          <w:iCs/>
          <w:sz w:val="28"/>
          <w:szCs w:val="28"/>
        </w:rPr>
      </w:pPr>
      <w:r>
        <w:rPr>
          <w:rFonts w:ascii="Times New Roman" w:hAnsi="Times New Roman" w:cs="Times New Roman"/>
          <w:sz w:val="28"/>
          <w:szCs w:val="28"/>
        </w:rPr>
        <w:t>- K</w:t>
      </w:r>
      <w:r w:rsidR="00E8317C" w:rsidRPr="006B68FB">
        <w:rPr>
          <w:rFonts w:ascii="Times New Roman" w:hAnsi="Times New Roman" w:cs="Times New Roman"/>
          <w:sz w:val="28"/>
          <w:szCs w:val="28"/>
        </w:rPr>
        <w:t>hoản 1 Điều 3 Nghị quyết số 162/2024/QH15 của Quốc hội phê duyệt chủ trương đầu tư Chương trình mục tiêu quốc gia về phát triển văn hóa giai đoạn 2025-2035</w:t>
      </w:r>
      <w:r w:rsidR="00AD4666">
        <w:rPr>
          <w:rFonts w:ascii="Times New Roman" w:hAnsi="Times New Roman" w:cs="Times New Roman"/>
          <w:sz w:val="28"/>
          <w:szCs w:val="28"/>
        </w:rPr>
        <w:t>:</w:t>
      </w:r>
      <w:r w:rsidR="00E8317C" w:rsidRPr="006B68FB">
        <w:rPr>
          <w:rFonts w:ascii="Times New Roman" w:hAnsi="Times New Roman" w:cs="Times New Roman"/>
          <w:sz w:val="28"/>
          <w:szCs w:val="28"/>
        </w:rPr>
        <w:t xml:space="preserve"> </w:t>
      </w:r>
      <w:r w:rsidR="00E8317C" w:rsidRPr="006B68FB">
        <w:rPr>
          <w:rFonts w:ascii="Times New Roman" w:hAnsi="Times New Roman" w:cs="Times New Roman"/>
          <w:i/>
          <w:iCs/>
          <w:sz w:val="28"/>
          <w:szCs w:val="28"/>
        </w:rPr>
        <w:t>“Giao HĐND tỉnh và UBND tỉnh, thành phố trực thuộc Trung ương triển khai, thực hiện các nhiệm vụ sau đây:</w:t>
      </w:r>
      <w:r w:rsidR="00E8317C" w:rsidRPr="006B68FB">
        <w:rPr>
          <w:rFonts w:ascii="Times New Roman" w:hAnsi="Times New Roman" w:cs="Times New Roman"/>
          <w:sz w:val="28"/>
          <w:szCs w:val="28"/>
        </w:rPr>
        <w:t xml:space="preserve"> </w:t>
      </w:r>
      <w:r w:rsidR="00E8317C" w:rsidRPr="006B68FB">
        <w:rPr>
          <w:rFonts w:ascii="Times New Roman" w:hAnsi="Times New Roman" w:cs="Times New Roman"/>
          <w:i/>
          <w:iCs/>
          <w:sz w:val="28"/>
          <w:szCs w:val="28"/>
        </w:rPr>
        <w:t>1. Xây dựng kế hoạch và cân đối, bố trí ngân sách địa phương để thực hiện Chương trình…”</w:t>
      </w:r>
      <w:r w:rsidR="00D37253" w:rsidRPr="006B68FB">
        <w:rPr>
          <w:rFonts w:ascii="Times New Roman" w:hAnsi="Times New Roman" w:cs="Times New Roman"/>
          <w:i/>
          <w:iCs/>
          <w:sz w:val="28"/>
          <w:szCs w:val="28"/>
        </w:rPr>
        <w:t>;</w:t>
      </w:r>
    </w:p>
    <w:p w14:paraId="3E961F15" w14:textId="7B1B160F" w:rsidR="007F1D6D" w:rsidRDefault="007F1D6D" w:rsidP="00692998">
      <w:pPr>
        <w:shd w:val="clear" w:color="auto" w:fill="FFFFFF"/>
        <w:spacing w:after="0" w:line="288"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K</w:t>
      </w:r>
      <w:r w:rsidR="00E8317C" w:rsidRPr="006B68FB">
        <w:rPr>
          <w:rFonts w:ascii="Times New Roman" w:hAnsi="Times New Roman" w:cs="Times New Roman"/>
          <w:sz w:val="28"/>
          <w:szCs w:val="28"/>
        </w:rPr>
        <w:t>hoản 4 Điều 8 Quyết định số 41/2025/QĐ-TTg ngày 10/11/2025 của Thủ tướng Chính phủ quy định nguyên tắc, tiêu chí, định mức phân bổ vốn</w:t>
      </w:r>
      <w:r w:rsidR="00463FA8">
        <w:rPr>
          <w:rFonts w:ascii="Times New Roman" w:hAnsi="Times New Roman" w:cs="Times New Roman"/>
          <w:sz w:val="28"/>
          <w:szCs w:val="28"/>
        </w:rPr>
        <w:t xml:space="preserve"> </w:t>
      </w:r>
      <w:r w:rsidR="00E8317C" w:rsidRPr="006B68FB">
        <w:rPr>
          <w:rFonts w:ascii="Times New Roman" w:hAnsi="Times New Roman" w:cs="Times New Roman"/>
          <w:sz w:val="28"/>
          <w:szCs w:val="28"/>
        </w:rPr>
        <w:t>ngân sách trung ương và tỷ lệ vốn đối ứng của ngân sách địa phương thực hiện Chương trình mục tiêu quốc gia về phát triển văn hóa giai đoạn 2025-2035</w:t>
      </w:r>
      <w:r w:rsidR="00AD4666">
        <w:rPr>
          <w:rFonts w:ascii="Times New Roman" w:hAnsi="Times New Roman" w:cs="Times New Roman"/>
          <w:sz w:val="28"/>
          <w:szCs w:val="28"/>
        </w:rPr>
        <w:t>:</w:t>
      </w:r>
      <w:r w:rsidR="00E8317C" w:rsidRPr="006B68FB">
        <w:rPr>
          <w:rFonts w:ascii="Times New Roman" w:hAnsi="Times New Roman" w:cs="Times New Roman"/>
          <w:sz w:val="28"/>
          <w:szCs w:val="28"/>
        </w:rPr>
        <w:t xml:space="preserve"> </w:t>
      </w:r>
      <w:r w:rsidR="00E8317C" w:rsidRPr="006B68FB">
        <w:rPr>
          <w:rFonts w:ascii="Times New Roman" w:hAnsi="Times New Roman" w:cs="Times New Roman"/>
          <w:i/>
          <w:iCs/>
          <w:sz w:val="28"/>
          <w:szCs w:val="28"/>
        </w:rPr>
        <w:t>“các địa phương xây dựng các nguyên tắc, tiêu chí, định mức phân bổ nguồn vốn cho cấp xã”</w:t>
      </w:r>
      <w:r w:rsidR="00776664" w:rsidRPr="006B68FB">
        <w:rPr>
          <w:rFonts w:ascii="Times New Roman" w:hAnsi="Times New Roman" w:cs="Times New Roman"/>
          <w:sz w:val="28"/>
          <w:szCs w:val="28"/>
        </w:rPr>
        <w:t xml:space="preserve">; </w:t>
      </w:r>
    </w:p>
    <w:p w14:paraId="6339DC96" w14:textId="0384DAD9" w:rsidR="00D37253" w:rsidRDefault="007F1D6D" w:rsidP="00692998">
      <w:pPr>
        <w:shd w:val="clear" w:color="auto" w:fill="FFFFFF"/>
        <w:spacing w:after="0" w:line="288" w:lineRule="auto"/>
        <w:ind w:firstLine="709"/>
        <w:jc w:val="both"/>
        <w:rPr>
          <w:rFonts w:ascii="Times New Roman" w:hAnsi="Times New Roman" w:cs="Times New Roman"/>
          <w:i/>
          <w:sz w:val="28"/>
          <w:szCs w:val="28"/>
        </w:rPr>
      </w:pPr>
      <w:r>
        <w:rPr>
          <w:rFonts w:ascii="Times New Roman" w:hAnsi="Times New Roman" w:cs="Times New Roman"/>
          <w:sz w:val="28"/>
          <w:szCs w:val="28"/>
        </w:rPr>
        <w:t>- Đ</w:t>
      </w:r>
      <w:r w:rsidR="00D37253" w:rsidRPr="006B68FB">
        <w:rPr>
          <w:rFonts w:ascii="Times New Roman" w:hAnsi="Times New Roman" w:cs="Times New Roman"/>
          <w:sz w:val="28"/>
          <w:szCs w:val="28"/>
        </w:rPr>
        <w:t xml:space="preserve">iểm a khoản 1 Điều 21 </w:t>
      </w:r>
      <w:r w:rsidR="00D37253" w:rsidRPr="006B68FB">
        <w:rPr>
          <w:rFonts w:ascii="Times New Roman" w:hAnsi="Times New Roman" w:cs="Times New Roman"/>
          <w:iCs/>
          <w:sz w:val="28"/>
          <w:szCs w:val="28"/>
        </w:rPr>
        <w:t>Luật</w:t>
      </w:r>
      <w:r w:rsidR="00D37253" w:rsidRPr="006B68FB">
        <w:rPr>
          <w:rFonts w:ascii="Times New Roman" w:hAnsi="Times New Roman" w:cs="Times New Roman"/>
          <w:iCs/>
          <w:spacing w:val="-14"/>
          <w:sz w:val="28"/>
          <w:szCs w:val="28"/>
        </w:rPr>
        <w:t xml:space="preserve"> </w:t>
      </w:r>
      <w:r w:rsidR="00D37253" w:rsidRPr="006B68FB">
        <w:rPr>
          <w:rFonts w:ascii="Times New Roman" w:hAnsi="Times New Roman" w:cs="Times New Roman"/>
          <w:iCs/>
          <w:sz w:val="28"/>
          <w:szCs w:val="28"/>
        </w:rPr>
        <w:t>Ban</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hành</w:t>
      </w:r>
      <w:r w:rsidR="00D37253" w:rsidRPr="006B68FB">
        <w:rPr>
          <w:rFonts w:ascii="Times New Roman" w:hAnsi="Times New Roman" w:cs="Times New Roman"/>
          <w:iCs/>
          <w:spacing w:val="-13"/>
          <w:sz w:val="28"/>
          <w:szCs w:val="28"/>
        </w:rPr>
        <w:t xml:space="preserve"> </w:t>
      </w:r>
      <w:r w:rsidR="00D37253" w:rsidRPr="006B68FB">
        <w:rPr>
          <w:rFonts w:ascii="Times New Roman" w:hAnsi="Times New Roman" w:cs="Times New Roman"/>
          <w:iCs/>
          <w:sz w:val="28"/>
          <w:szCs w:val="28"/>
        </w:rPr>
        <w:t>văn</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bản</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quy</w:t>
      </w:r>
      <w:r w:rsidR="00D37253" w:rsidRPr="006B68FB">
        <w:rPr>
          <w:rFonts w:ascii="Times New Roman" w:hAnsi="Times New Roman" w:cs="Times New Roman"/>
          <w:iCs/>
          <w:spacing w:val="-17"/>
          <w:sz w:val="28"/>
          <w:szCs w:val="28"/>
        </w:rPr>
        <w:t xml:space="preserve"> </w:t>
      </w:r>
      <w:r w:rsidR="00D37253" w:rsidRPr="006B68FB">
        <w:rPr>
          <w:rFonts w:ascii="Times New Roman" w:hAnsi="Times New Roman" w:cs="Times New Roman"/>
          <w:iCs/>
          <w:sz w:val="28"/>
          <w:szCs w:val="28"/>
        </w:rPr>
        <w:t>phạm</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pháp</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luật</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số</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64/2025/QH15</w:t>
      </w:r>
      <w:r w:rsidR="00D37253" w:rsidRPr="006B68FB">
        <w:rPr>
          <w:rFonts w:ascii="Times New Roman" w:hAnsi="Times New Roman" w:cs="Times New Roman"/>
          <w:iCs/>
          <w:spacing w:val="-16"/>
          <w:sz w:val="28"/>
          <w:szCs w:val="28"/>
        </w:rPr>
        <w:t xml:space="preserve"> </w:t>
      </w:r>
      <w:r w:rsidR="00D37253" w:rsidRPr="006B68FB">
        <w:rPr>
          <w:rFonts w:ascii="Times New Roman" w:hAnsi="Times New Roman" w:cs="Times New Roman"/>
          <w:iCs/>
          <w:sz w:val="28"/>
          <w:szCs w:val="28"/>
        </w:rPr>
        <w:t xml:space="preserve">được sửa đổi, bổ sung bởi Luật số 87/2025/QH15 </w:t>
      </w:r>
      <w:r w:rsidR="00D37253" w:rsidRPr="006B68FB">
        <w:rPr>
          <w:rFonts w:ascii="Times New Roman" w:hAnsi="Times New Roman" w:cs="Times New Roman"/>
          <w:i/>
          <w:sz w:val="28"/>
          <w:szCs w:val="28"/>
        </w:rPr>
        <w:t>“1. Hội đồng nhân dân cấp tỉnh ban hành nghị quyết để quyết định: a) Chi tiết điều, khoản, điểm và các nội dung khác được giao trong văn bản quy phạm pháp luật của cơ quan nhà nước cấp trên”.</w:t>
      </w:r>
    </w:p>
    <w:p w14:paraId="7DBE7BFB" w14:textId="19E510F2" w:rsidR="00913CB3" w:rsidRDefault="00913CB3" w:rsidP="00692998">
      <w:pPr>
        <w:spacing w:before="60" w:after="60"/>
        <w:ind w:firstLine="709"/>
        <w:jc w:val="both"/>
        <w:rPr>
          <w:rFonts w:ascii="Times New Roman" w:hAnsi="Times New Roman" w:cs="Times New Roman"/>
          <w:i/>
          <w:iCs/>
          <w:sz w:val="28"/>
          <w:szCs w:val="28"/>
        </w:rPr>
      </w:pPr>
      <w:r w:rsidRPr="00913CB3">
        <w:rPr>
          <w:rFonts w:ascii="Times New Roman" w:hAnsi="Times New Roman" w:cs="Times New Roman"/>
          <w:sz w:val="28"/>
          <w:szCs w:val="28"/>
        </w:rPr>
        <w:t>- Tại Khoản 1 Điều 56 Nghị định số 358/2025/NĐ-CP ngày 31/12/2025 của Chính phủ</w:t>
      </w:r>
      <w:r w:rsidR="00AD4666">
        <w:rPr>
          <w:rFonts w:ascii="Times New Roman" w:hAnsi="Times New Roman" w:cs="Times New Roman"/>
          <w:sz w:val="28"/>
          <w:szCs w:val="28"/>
        </w:rPr>
        <w:t xml:space="preserve"> quy định</w:t>
      </w:r>
      <w:r w:rsidRPr="00913CB3">
        <w:rPr>
          <w:rFonts w:ascii="Times New Roman" w:hAnsi="Times New Roman" w:cs="Times New Roman"/>
          <w:sz w:val="28"/>
          <w:szCs w:val="28"/>
        </w:rPr>
        <w:t xml:space="preserve"> về cơ chế quản lý, tổ chức thực hiện các chương trình mục tiêu quốc gia quy định trách nhiệm của UBND cấp tỉnh</w:t>
      </w:r>
      <w:r w:rsidR="00AD4666">
        <w:rPr>
          <w:rFonts w:ascii="Times New Roman" w:hAnsi="Times New Roman" w:cs="Times New Roman"/>
          <w:sz w:val="28"/>
          <w:szCs w:val="28"/>
        </w:rPr>
        <w:t>:</w:t>
      </w:r>
      <w:r w:rsidRPr="00913CB3">
        <w:rPr>
          <w:rFonts w:ascii="Times New Roman" w:hAnsi="Times New Roman" w:cs="Times New Roman"/>
          <w:sz w:val="28"/>
          <w:szCs w:val="28"/>
        </w:rPr>
        <w:t xml:space="preserve"> “</w:t>
      </w:r>
      <w:r w:rsidRPr="00913CB3">
        <w:rPr>
          <w:rFonts w:ascii="Times New Roman" w:hAnsi="Times New Roman" w:cs="Times New Roman"/>
          <w:i/>
          <w:iCs/>
          <w:sz w:val="28"/>
          <w:szCs w:val="28"/>
        </w:rPr>
        <w:t xml:space="preserve">1. Xây dựng, trình Hội đồng nhân dân cấp tỉnh quyết </w:t>
      </w:r>
      <w:proofErr w:type="gramStart"/>
      <w:r w:rsidRPr="00913CB3">
        <w:rPr>
          <w:rFonts w:ascii="Times New Roman" w:hAnsi="Times New Roman" w:cs="Times New Roman"/>
          <w:i/>
          <w:iCs/>
          <w:sz w:val="28"/>
          <w:szCs w:val="28"/>
        </w:rPr>
        <w:t>định:...</w:t>
      </w:r>
      <w:proofErr w:type="gramEnd"/>
      <w:r w:rsidRPr="00913CB3">
        <w:rPr>
          <w:rFonts w:ascii="Times New Roman" w:hAnsi="Times New Roman" w:cs="Times New Roman"/>
          <w:i/>
          <w:iCs/>
          <w:sz w:val="28"/>
          <w:szCs w:val="28"/>
        </w:rPr>
        <w:t xml:space="preserve">c)…nguyên tắc, tiêu chí, định mức </w:t>
      </w:r>
      <w:r w:rsidRPr="00913CB3">
        <w:rPr>
          <w:rFonts w:ascii="Times New Roman" w:hAnsi="Times New Roman" w:cs="Times New Roman"/>
          <w:i/>
          <w:iCs/>
          <w:sz w:val="28"/>
          <w:szCs w:val="28"/>
        </w:rPr>
        <w:lastRenderedPageBreak/>
        <w:t>phân bổ vốn ngân sách nhà nước (bao gồm: vốn hỗ trợ có mục tiêu từ ngân sách trung ương, vốn tự cân đối của ngân sách địa phương) thực hiện từng chương trình mục tiêu quốc gia tại địa phương”.</w:t>
      </w:r>
    </w:p>
    <w:p w14:paraId="2CF93642" w14:textId="77777777" w:rsidR="00913CB3" w:rsidRPr="00913CB3" w:rsidRDefault="00913CB3" w:rsidP="00692998">
      <w:pPr>
        <w:spacing w:before="60" w:after="60"/>
        <w:ind w:firstLine="709"/>
        <w:jc w:val="both"/>
        <w:rPr>
          <w:rFonts w:ascii="Times New Roman" w:hAnsi="Times New Roman" w:cs="Times New Roman"/>
          <w:b/>
          <w:bCs/>
          <w:sz w:val="28"/>
          <w:szCs w:val="28"/>
        </w:rPr>
      </w:pPr>
      <w:r w:rsidRPr="00913CB3">
        <w:rPr>
          <w:rFonts w:ascii="Times New Roman" w:hAnsi="Times New Roman" w:cs="Times New Roman"/>
          <w:b/>
          <w:bCs/>
          <w:sz w:val="28"/>
          <w:szCs w:val="28"/>
        </w:rPr>
        <w:t>2. Cơ sở thực tiễn</w:t>
      </w:r>
    </w:p>
    <w:p w14:paraId="1C02BE63" w14:textId="650BBC58" w:rsidR="00913CB3" w:rsidRPr="006B68FB" w:rsidRDefault="00913CB3" w:rsidP="00692998">
      <w:pPr>
        <w:shd w:val="clear" w:color="auto" w:fill="FFFFFF"/>
        <w:spacing w:after="0" w:line="288" w:lineRule="auto"/>
        <w:ind w:firstLine="709"/>
        <w:jc w:val="both"/>
        <w:rPr>
          <w:rFonts w:ascii="Times New Roman" w:hAnsi="Times New Roman" w:cs="Times New Roman"/>
          <w:sz w:val="28"/>
          <w:szCs w:val="28"/>
        </w:rPr>
      </w:pPr>
      <w:r w:rsidRPr="00913CB3">
        <w:rPr>
          <w:rFonts w:ascii="Times New Roman" w:hAnsi="Times New Roman" w:cs="Times New Roman"/>
          <w:sz w:val="28"/>
          <w:szCs w:val="28"/>
        </w:rPr>
        <w:t>Chương trình Mục tiêu quốc gia về phát triển văn hóa được Quốc hội phê duyệt chủ trương đầu tư giai đoạn 2025-2035 tại Nghị quyết số 162/2024/QH15 ngày 27/11/2024 và được Bộ trưởng Bộ Văn hóa Thể thao và Du lịch phê duyệt chương trình giai đoạn I từ năm 2025 đến năm 2030 tại Quyết định số 3399/QĐ-BVHTTDL ngày 23/9/2025. Chương trình được triển khai thực hiện trên phạm vi cả nước với đối tượng thực hiện là hệ thống chính trị từ Trung ương đến địa phương, các tổ chức, cá nhân có liên quan và đối tượng thụ hưởng là người dân, hộ gia đình, cộng đồng dân cư, các tổ chức, cá nhân có liên quan đến lĩnh vực văn hóa, văn học và nghệ thuật. Đây là chương trình MTQG mới so với giai đoạn 2021-2025. Do vậy, để tổ chức triển khai thực hiệ</w:t>
      </w:r>
      <w:r w:rsidR="00565EE2">
        <w:rPr>
          <w:rFonts w:ascii="Times New Roman" w:hAnsi="Times New Roman" w:cs="Times New Roman"/>
          <w:sz w:val="28"/>
          <w:szCs w:val="28"/>
        </w:rPr>
        <w:t>n Chương trình m</w:t>
      </w:r>
      <w:r w:rsidRPr="00913CB3">
        <w:rPr>
          <w:rFonts w:ascii="Times New Roman" w:hAnsi="Times New Roman" w:cs="Times New Roman"/>
          <w:sz w:val="28"/>
          <w:szCs w:val="28"/>
        </w:rPr>
        <w:t>ục tiêu quốc gia về phát triển văn hóa giai đoạn 2025-2035 hiệu quả từ cấp tỉnh đến cấp xã, đảm bảo tính công bằng, minh bạch trong quá trình phân bổ nguồn lực cho các xã, phường; tạo sự chủ động và linh hoạt hơn trong công tác quản lý, tổ chức thực hiện Chương trình, việc trình HĐND tỉnh ban hành Nghị quyết quy định nguyên tắc, tiêu chí, định mức phân bổ</w:t>
      </w:r>
      <w:r w:rsidR="001B33AD">
        <w:rPr>
          <w:rFonts w:ascii="Times New Roman" w:hAnsi="Times New Roman" w:cs="Times New Roman"/>
          <w:sz w:val="28"/>
          <w:szCs w:val="28"/>
        </w:rPr>
        <w:t xml:space="preserve"> vốn</w:t>
      </w:r>
      <w:r w:rsidRPr="00913CB3">
        <w:rPr>
          <w:rFonts w:ascii="Times New Roman" w:hAnsi="Times New Roman" w:cs="Times New Roman"/>
          <w:sz w:val="28"/>
          <w:szCs w:val="28"/>
        </w:rPr>
        <w:t xml:space="preserve"> ngân sách </w:t>
      </w:r>
      <w:r>
        <w:rPr>
          <w:rFonts w:ascii="Times New Roman" w:hAnsi="Times New Roman" w:cs="Times New Roman"/>
          <w:sz w:val="28"/>
          <w:szCs w:val="28"/>
        </w:rPr>
        <w:t>trung ương</w:t>
      </w:r>
      <w:r w:rsidRPr="00913CB3">
        <w:rPr>
          <w:rFonts w:ascii="Times New Roman" w:hAnsi="Times New Roman" w:cs="Times New Roman"/>
          <w:sz w:val="28"/>
          <w:szCs w:val="28"/>
        </w:rPr>
        <w:t xml:space="preserve"> và</w:t>
      </w:r>
      <w:r w:rsidR="001B33AD">
        <w:rPr>
          <w:rFonts w:ascii="Times New Roman" w:hAnsi="Times New Roman" w:cs="Times New Roman"/>
          <w:sz w:val="28"/>
          <w:szCs w:val="28"/>
        </w:rPr>
        <w:t xml:space="preserve"> vốn đối ứng của ngân sách tỉnh</w:t>
      </w:r>
      <w:r w:rsidRPr="00913CB3">
        <w:rPr>
          <w:rFonts w:ascii="Times New Roman" w:hAnsi="Times New Roman" w:cs="Times New Roman"/>
          <w:sz w:val="28"/>
          <w:szCs w:val="28"/>
        </w:rPr>
        <w:t xml:space="preserve"> thực hiện Chương trình mục tiêu quốc gia phát triển văn hóa </w:t>
      </w:r>
      <w:r w:rsidRPr="006B68FB">
        <w:rPr>
          <w:rFonts w:ascii="Times New Roman" w:hAnsi="Times New Roman" w:cs="Times New Roman"/>
          <w:sz w:val="28"/>
          <w:szCs w:val="28"/>
        </w:rPr>
        <w:t xml:space="preserve">giai đoạn 2025-2035 trên địa bàn tỉnh </w:t>
      </w:r>
      <w:r w:rsidR="00981A3A">
        <w:rPr>
          <w:rFonts w:ascii="Times New Roman" w:hAnsi="Times New Roman" w:cs="Times New Roman"/>
          <w:sz w:val="28"/>
          <w:szCs w:val="28"/>
        </w:rPr>
        <w:t>Nghệ An</w:t>
      </w:r>
      <w:r w:rsidRPr="006B68FB">
        <w:rPr>
          <w:rFonts w:ascii="Times New Roman" w:hAnsi="Times New Roman" w:cs="Times New Roman"/>
          <w:sz w:val="28"/>
          <w:szCs w:val="28"/>
        </w:rPr>
        <w:t xml:space="preserve"> là cần thiết và đúng thẩm quyền.</w:t>
      </w:r>
    </w:p>
    <w:bookmarkEnd w:id="2"/>
    <w:bookmarkEnd w:id="3"/>
    <w:p w14:paraId="20D6B5D3" w14:textId="402C8C1B" w:rsidR="00377769" w:rsidRPr="006B68FB" w:rsidRDefault="00377769" w:rsidP="00692998">
      <w:pPr>
        <w:shd w:val="clear" w:color="auto" w:fill="FFFFFF"/>
        <w:tabs>
          <w:tab w:val="left" w:pos="5937"/>
        </w:tabs>
        <w:spacing w:after="0" w:line="288" w:lineRule="auto"/>
        <w:ind w:firstLine="709"/>
        <w:jc w:val="both"/>
        <w:rPr>
          <w:rFonts w:ascii="Times New Roman" w:hAnsi="Times New Roman" w:cs="Times New Roman"/>
          <w:sz w:val="28"/>
          <w:szCs w:val="28"/>
        </w:rPr>
      </w:pPr>
      <w:r w:rsidRPr="006B68FB">
        <w:rPr>
          <w:rFonts w:ascii="Times New Roman" w:hAnsi="Times New Roman" w:cs="Times New Roman"/>
          <w:b/>
          <w:sz w:val="28"/>
          <w:szCs w:val="28"/>
          <w:lang w:val="pl-PL"/>
        </w:rPr>
        <w:t>II. MỤC ĐÍCH, QUAN ĐIỂ</w:t>
      </w:r>
      <w:r w:rsidR="008E2BC9">
        <w:rPr>
          <w:rFonts w:ascii="Times New Roman" w:hAnsi="Times New Roman" w:cs="Times New Roman"/>
          <w:b/>
          <w:sz w:val="28"/>
          <w:szCs w:val="28"/>
          <w:lang w:val="pl-PL"/>
        </w:rPr>
        <w:t>M XÂY DỰNG NGHỊ QUYẾT</w:t>
      </w:r>
    </w:p>
    <w:p w14:paraId="0C36F34E" w14:textId="77777777" w:rsidR="00D77A13" w:rsidRPr="006B68FB" w:rsidRDefault="00D77A13" w:rsidP="00692998">
      <w:pPr>
        <w:shd w:val="clear" w:color="auto" w:fill="FFFFFF"/>
        <w:tabs>
          <w:tab w:val="left" w:pos="5937"/>
        </w:tabs>
        <w:spacing w:after="0" w:line="288" w:lineRule="auto"/>
        <w:ind w:firstLine="709"/>
        <w:jc w:val="both"/>
        <w:rPr>
          <w:rFonts w:ascii="Times New Roman" w:hAnsi="Times New Roman" w:cs="Times New Roman"/>
          <w:sz w:val="28"/>
          <w:szCs w:val="28"/>
        </w:rPr>
      </w:pPr>
      <w:bookmarkStart w:id="4" w:name="_Hlk220016133"/>
      <w:r w:rsidRPr="006B68FB">
        <w:rPr>
          <w:rFonts w:ascii="Times New Roman" w:hAnsi="Times New Roman" w:cs="Times New Roman"/>
          <w:b/>
          <w:sz w:val="28"/>
          <w:szCs w:val="28"/>
          <w:lang w:val="pl-PL"/>
        </w:rPr>
        <w:t xml:space="preserve">1. Mục đích </w:t>
      </w:r>
    </w:p>
    <w:p w14:paraId="61960DC6" w14:textId="53BEDEFA" w:rsidR="006F1878" w:rsidRPr="006F1878" w:rsidRDefault="006F1878" w:rsidP="00692998">
      <w:pPr>
        <w:spacing w:before="60" w:after="60"/>
        <w:ind w:firstLine="709"/>
        <w:jc w:val="both"/>
        <w:rPr>
          <w:rFonts w:ascii="Times New Roman" w:hAnsi="Times New Roman" w:cs="Times New Roman"/>
          <w:sz w:val="28"/>
          <w:szCs w:val="28"/>
        </w:rPr>
      </w:pPr>
      <w:r w:rsidRPr="006F1878">
        <w:rPr>
          <w:rFonts w:ascii="Times New Roman" w:hAnsi="Times New Roman" w:cs="Times New Roman"/>
          <w:sz w:val="28"/>
          <w:szCs w:val="28"/>
        </w:rPr>
        <w:t>- Xây dựng nguyên tắc, tiêu chí, định mức phân bổ vố</w:t>
      </w:r>
      <w:r w:rsidR="009721BB">
        <w:rPr>
          <w:rFonts w:ascii="Times New Roman" w:hAnsi="Times New Roman" w:cs="Times New Roman"/>
          <w:sz w:val="28"/>
          <w:szCs w:val="28"/>
        </w:rPr>
        <w:t>n ngân sách nhà nước</w:t>
      </w:r>
      <w:r w:rsidRPr="006F1878">
        <w:rPr>
          <w:rFonts w:ascii="Times New Roman" w:hAnsi="Times New Roman" w:cs="Times New Roman"/>
          <w:sz w:val="28"/>
          <w:szCs w:val="28"/>
        </w:rPr>
        <w:t xml:space="preserve"> (bao gồm </w:t>
      </w:r>
      <w:r w:rsidR="009721BB">
        <w:rPr>
          <w:rFonts w:ascii="Times New Roman" w:hAnsi="Times New Roman" w:cs="Times New Roman"/>
          <w:sz w:val="28"/>
          <w:szCs w:val="28"/>
        </w:rPr>
        <w:t xml:space="preserve">vốn </w:t>
      </w:r>
      <w:r w:rsidRPr="006F1878">
        <w:rPr>
          <w:rFonts w:ascii="Times New Roman" w:hAnsi="Times New Roman" w:cs="Times New Roman"/>
          <w:sz w:val="28"/>
          <w:szCs w:val="28"/>
        </w:rPr>
        <w:t>ngân sách trung ương</w:t>
      </w:r>
      <w:r w:rsidR="009721BB">
        <w:rPr>
          <w:rFonts w:ascii="Times New Roman" w:hAnsi="Times New Roman" w:cs="Times New Roman"/>
          <w:sz w:val="28"/>
          <w:szCs w:val="28"/>
        </w:rPr>
        <w:t xml:space="preserve"> hỗ trợ</w:t>
      </w:r>
      <w:r w:rsidRPr="006F1878">
        <w:rPr>
          <w:rFonts w:ascii="Times New Roman" w:hAnsi="Times New Roman" w:cs="Times New Roman"/>
          <w:sz w:val="28"/>
          <w:szCs w:val="28"/>
        </w:rPr>
        <w:t xml:space="preserve">, </w:t>
      </w:r>
      <w:r w:rsidR="009721BB">
        <w:rPr>
          <w:rFonts w:ascii="Times New Roman" w:hAnsi="Times New Roman" w:cs="Times New Roman"/>
          <w:sz w:val="28"/>
          <w:szCs w:val="28"/>
        </w:rPr>
        <w:t xml:space="preserve">vốn đối ứng của </w:t>
      </w:r>
      <w:r w:rsidRPr="006F1878">
        <w:rPr>
          <w:rFonts w:ascii="Times New Roman" w:hAnsi="Times New Roman" w:cs="Times New Roman"/>
          <w:sz w:val="28"/>
          <w:szCs w:val="28"/>
        </w:rPr>
        <w:t>ngân sách tỉnh) cho các</w:t>
      </w:r>
      <w:r w:rsidR="009721BB">
        <w:rPr>
          <w:rFonts w:ascii="Times New Roman" w:hAnsi="Times New Roman" w:cs="Times New Roman"/>
          <w:sz w:val="28"/>
          <w:szCs w:val="28"/>
        </w:rPr>
        <w:t xml:space="preserve"> sở, ban, ngành cấp tỉnh và các xã, phường</w:t>
      </w:r>
      <w:r w:rsidRPr="006F1878">
        <w:rPr>
          <w:rFonts w:ascii="Times New Roman" w:hAnsi="Times New Roman" w:cs="Times New Roman"/>
          <w:sz w:val="28"/>
          <w:szCs w:val="28"/>
        </w:rPr>
        <w:t xml:space="preserve">, quy định tỷ lệ vốn đối ứng của ngân sách </w:t>
      </w:r>
      <w:r w:rsidR="009721BB">
        <w:rPr>
          <w:rFonts w:ascii="Times New Roman" w:hAnsi="Times New Roman" w:cs="Times New Roman"/>
          <w:sz w:val="28"/>
          <w:szCs w:val="28"/>
        </w:rPr>
        <w:t>tỉnh</w:t>
      </w:r>
      <w:r w:rsidRPr="006F1878">
        <w:rPr>
          <w:rFonts w:ascii="Times New Roman" w:hAnsi="Times New Roman" w:cs="Times New Roman"/>
          <w:sz w:val="28"/>
          <w:szCs w:val="28"/>
        </w:rPr>
        <w:t xml:space="preserve"> thực hiệ</w:t>
      </w:r>
      <w:r w:rsidR="009721BB">
        <w:rPr>
          <w:rFonts w:ascii="Times New Roman" w:hAnsi="Times New Roman" w:cs="Times New Roman"/>
          <w:sz w:val="28"/>
          <w:szCs w:val="28"/>
        </w:rPr>
        <w:t>n các Chương trình m</w:t>
      </w:r>
      <w:r w:rsidRPr="006F1878">
        <w:rPr>
          <w:rFonts w:ascii="Times New Roman" w:hAnsi="Times New Roman" w:cs="Times New Roman"/>
          <w:sz w:val="28"/>
          <w:szCs w:val="28"/>
        </w:rPr>
        <w:t>ụ</w:t>
      </w:r>
      <w:r w:rsidR="009721BB">
        <w:rPr>
          <w:rFonts w:ascii="Times New Roman" w:hAnsi="Times New Roman" w:cs="Times New Roman"/>
          <w:sz w:val="28"/>
          <w:szCs w:val="28"/>
        </w:rPr>
        <w:t>c tiêu q</w:t>
      </w:r>
      <w:r w:rsidRPr="006F1878">
        <w:rPr>
          <w:rFonts w:ascii="Times New Roman" w:hAnsi="Times New Roman" w:cs="Times New Roman"/>
          <w:sz w:val="28"/>
          <w:szCs w:val="28"/>
        </w:rPr>
        <w:t>uốc gia trên địa bàn tỉnh phù hợp với quy định của Luật Đầu tư công và Luật Ngân sách Nhà nước và các quy định có liên quan nhằm đảm bảo việc phân bổ vốn đúng mục tiêu, tránh đầu tư phân tán, dàn trải, lãng phí, nâng cao hiệu quả đầu tư từ NSNN.</w:t>
      </w:r>
    </w:p>
    <w:p w14:paraId="549B3EEB" w14:textId="77777777" w:rsidR="006F1878" w:rsidRPr="006F1878" w:rsidRDefault="006F1878" w:rsidP="00692998">
      <w:pPr>
        <w:spacing w:before="60" w:after="60"/>
        <w:ind w:firstLine="709"/>
        <w:jc w:val="both"/>
        <w:rPr>
          <w:rFonts w:ascii="Times New Roman" w:hAnsi="Times New Roman" w:cs="Times New Roman"/>
          <w:sz w:val="28"/>
          <w:szCs w:val="28"/>
        </w:rPr>
      </w:pPr>
      <w:r w:rsidRPr="006F1878">
        <w:rPr>
          <w:rFonts w:ascii="Times New Roman" w:hAnsi="Times New Roman" w:cs="Times New Roman"/>
          <w:sz w:val="28"/>
          <w:szCs w:val="28"/>
        </w:rPr>
        <w:t>- Tăng tính công khai, minh bạch, khả thi khi triển khai thực hiện kế hoạch đầu tư công; góp phần đẩy mạnh cải cách hành chính, không để xảy ra tình trạng nợ đọng xây dựng cơ bản; phòng chống tham nhũng, lãng phí trong công tác phân bổ, sử dụng vốn ngân sách nhà nước.</w:t>
      </w:r>
    </w:p>
    <w:p w14:paraId="62C99CFA" w14:textId="0C8E6C34" w:rsidR="006F1878" w:rsidRPr="006F1878" w:rsidRDefault="006F1878" w:rsidP="00692998">
      <w:pPr>
        <w:spacing w:before="60" w:after="60"/>
        <w:ind w:firstLine="709"/>
        <w:jc w:val="both"/>
        <w:rPr>
          <w:rFonts w:ascii="Times New Roman" w:hAnsi="Times New Roman" w:cs="Times New Roman"/>
          <w:sz w:val="28"/>
          <w:szCs w:val="28"/>
        </w:rPr>
      </w:pPr>
      <w:r w:rsidRPr="006F1878">
        <w:rPr>
          <w:rFonts w:ascii="Times New Roman" w:hAnsi="Times New Roman" w:cs="Times New Roman"/>
          <w:sz w:val="28"/>
          <w:szCs w:val="28"/>
        </w:rPr>
        <w:t>- Các địa phương biết được khả năng hỗ trợ vốn từ nguồ</w:t>
      </w:r>
      <w:r w:rsidR="009721BB">
        <w:rPr>
          <w:rFonts w:ascii="Times New Roman" w:hAnsi="Times New Roman" w:cs="Times New Roman"/>
          <w:sz w:val="28"/>
          <w:szCs w:val="28"/>
        </w:rPr>
        <w:t>n n</w:t>
      </w:r>
      <w:r w:rsidRPr="006F1878">
        <w:rPr>
          <w:rFonts w:ascii="Times New Roman" w:hAnsi="Times New Roman" w:cs="Times New Roman"/>
          <w:sz w:val="28"/>
          <w:szCs w:val="28"/>
        </w:rPr>
        <w:t xml:space="preserve">gân sách trung ương, ngân sách tỉnh và chủ động cân đối, bố trí nguồn vốn ngân sách địa </w:t>
      </w:r>
      <w:r w:rsidRPr="006F1878">
        <w:rPr>
          <w:rFonts w:ascii="Times New Roman" w:hAnsi="Times New Roman" w:cs="Times New Roman"/>
          <w:sz w:val="28"/>
          <w:szCs w:val="28"/>
        </w:rPr>
        <w:lastRenderedPageBreak/>
        <w:t>phương, huy động các nguồn lực hợp pháp khác để hoàn thành các mục tiêu, nhiệm vụ theo Kế hoạch được giao.</w:t>
      </w:r>
    </w:p>
    <w:p w14:paraId="07991B7D" w14:textId="4A421DFA" w:rsidR="00D77A13" w:rsidRPr="006B68FB" w:rsidRDefault="00D77A13" w:rsidP="00692998">
      <w:pPr>
        <w:shd w:val="clear" w:color="auto" w:fill="FFFFFF"/>
        <w:tabs>
          <w:tab w:val="left" w:pos="5937"/>
        </w:tabs>
        <w:spacing w:after="0" w:line="288" w:lineRule="auto"/>
        <w:ind w:firstLine="709"/>
        <w:jc w:val="both"/>
        <w:rPr>
          <w:rFonts w:ascii="Times New Roman" w:hAnsi="Times New Roman" w:cs="Times New Roman"/>
          <w:sz w:val="28"/>
          <w:szCs w:val="28"/>
          <w:lang w:val="nl-NL"/>
        </w:rPr>
      </w:pPr>
      <w:r w:rsidRPr="006B68FB">
        <w:rPr>
          <w:rFonts w:ascii="Times New Roman" w:hAnsi="Times New Roman" w:cs="Times New Roman"/>
          <w:b/>
          <w:sz w:val="28"/>
          <w:szCs w:val="28"/>
          <w:lang w:val="pl-PL"/>
        </w:rPr>
        <w:t>2. Quan điểm xây dựng dự thảo</w:t>
      </w:r>
    </w:p>
    <w:p w14:paraId="17C03905" w14:textId="621D2C83" w:rsidR="00D77A13" w:rsidRDefault="00D77A13" w:rsidP="00692998">
      <w:pPr>
        <w:shd w:val="clear" w:color="auto" w:fill="FFFFFF"/>
        <w:tabs>
          <w:tab w:val="left" w:pos="5937"/>
        </w:tabs>
        <w:spacing w:after="0" w:line="288" w:lineRule="auto"/>
        <w:ind w:firstLine="709"/>
        <w:jc w:val="both"/>
        <w:rPr>
          <w:rFonts w:ascii="Times New Roman" w:hAnsi="Times New Roman" w:cs="Times New Roman"/>
          <w:sz w:val="28"/>
          <w:szCs w:val="28"/>
        </w:rPr>
      </w:pPr>
      <w:r w:rsidRPr="006B68FB">
        <w:rPr>
          <w:rFonts w:ascii="Times New Roman" w:hAnsi="Times New Roman" w:cs="Times New Roman"/>
          <w:bCs/>
          <w:sz w:val="28"/>
          <w:szCs w:val="28"/>
          <w:lang w:val="pl-PL"/>
        </w:rPr>
        <w:t xml:space="preserve">Bảo đảm tính hợp hiến, tính hợp pháp và tính thống nhất của văn bản quy phạm pháp luật trong hệ thống pháp luật. Tuân thủ theo đúng thẩm quyền, hình thức, trình tự, thủ tục theo quy định của </w:t>
      </w:r>
      <w:r w:rsidRPr="006B68FB">
        <w:rPr>
          <w:rFonts w:ascii="Times New Roman" w:hAnsi="Times New Roman" w:cs="Times New Roman"/>
          <w:sz w:val="28"/>
          <w:szCs w:val="28"/>
          <w:shd w:val="clear" w:color="auto" w:fill="FFFFFF"/>
        </w:rPr>
        <w:t>Luật Ban hành văn bản quy phạm pháp luật và các văn bản hướng dẫn biện pháp thi hành</w:t>
      </w:r>
      <w:r w:rsidR="009D1295" w:rsidRPr="006B68FB">
        <w:rPr>
          <w:rFonts w:ascii="Times New Roman" w:hAnsi="Times New Roman" w:cs="Times New Roman"/>
          <w:sz w:val="28"/>
          <w:szCs w:val="28"/>
          <w:shd w:val="clear" w:color="auto" w:fill="FFFFFF"/>
        </w:rPr>
        <w:t>,</w:t>
      </w:r>
      <w:r w:rsidRPr="006B68FB">
        <w:rPr>
          <w:rFonts w:ascii="Times New Roman" w:hAnsi="Times New Roman" w:cs="Times New Roman"/>
          <w:sz w:val="28"/>
          <w:szCs w:val="28"/>
          <w:shd w:val="clear" w:color="auto" w:fill="FFFFFF"/>
        </w:rPr>
        <w:t xml:space="preserve"> đồng thời</w:t>
      </w:r>
      <w:r w:rsidRPr="006B68FB">
        <w:rPr>
          <w:rFonts w:ascii="Times New Roman" w:eastAsia="Times New Roman" w:hAnsi="Times New Roman" w:cs="Times New Roman"/>
          <w:position w:val="-1"/>
          <w:sz w:val="28"/>
          <w:szCs w:val="28"/>
          <w:lang w:val="nl-NL"/>
        </w:rPr>
        <w:t xml:space="preserve"> </w:t>
      </w:r>
      <w:r w:rsidR="009D1295" w:rsidRPr="006B68FB">
        <w:rPr>
          <w:rFonts w:ascii="Times New Roman" w:eastAsia="Times New Roman" w:hAnsi="Times New Roman" w:cs="Times New Roman"/>
          <w:sz w:val="28"/>
          <w:szCs w:val="28"/>
          <w:lang w:val="nl-NL"/>
        </w:rPr>
        <w:t xml:space="preserve">cụ thể hoá Quyết định </w:t>
      </w:r>
      <w:r w:rsidR="009D1295" w:rsidRPr="006B68FB">
        <w:rPr>
          <w:rFonts w:ascii="Times New Roman" w:hAnsi="Times New Roman" w:cs="Times New Roman"/>
          <w:sz w:val="28"/>
          <w:szCs w:val="28"/>
        </w:rPr>
        <w:t>số 41/2025/QĐ-TTg ngày 10/11/2025 của Thủ tướng Chính phủ về</w:t>
      </w:r>
      <w:r w:rsidR="009721BB">
        <w:rPr>
          <w:rFonts w:ascii="Times New Roman" w:hAnsi="Times New Roman" w:cs="Times New Roman"/>
          <w:sz w:val="28"/>
          <w:szCs w:val="28"/>
        </w:rPr>
        <w:t xml:space="preserve"> Q</w:t>
      </w:r>
      <w:r w:rsidR="009D1295" w:rsidRPr="006B68FB">
        <w:rPr>
          <w:rFonts w:ascii="Times New Roman" w:hAnsi="Times New Roman" w:cs="Times New Roman"/>
          <w:sz w:val="28"/>
          <w:szCs w:val="28"/>
        </w:rPr>
        <w:t>uy định nguy</w:t>
      </w:r>
      <w:r w:rsidR="009721BB">
        <w:rPr>
          <w:rFonts w:ascii="Times New Roman" w:hAnsi="Times New Roman" w:cs="Times New Roman"/>
          <w:sz w:val="28"/>
          <w:szCs w:val="28"/>
        </w:rPr>
        <w:t>ê</w:t>
      </w:r>
      <w:r w:rsidR="009D1295" w:rsidRPr="006B68FB">
        <w:rPr>
          <w:rFonts w:ascii="Times New Roman" w:hAnsi="Times New Roman" w:cs="Times New Roman"/>
          <w:sz w:val="28"/>
          <w:szCs w:val="28"/>
        </w:rPr>
        <w:t xml:space="preserve">n tắc, tiêu chí, định mức phân bổ vốn ngân sách </w:t>
      </w:r>
      <w:r w:rsidR="009721BB">
        <w:rPr>
          <w:rFonts w:ascii="Times New Roman" w:hAnsi="Times New Roman" w:cs="Times New Roman"/>
          <w:sz w:val="28"/>
          <w:szCs w:val="28"/>
        </w:rPr>
        <w:t>trung ương và</w:t>
      </w:r>
      <w:r w:rsidR="009D1295" w:rsidRPr="006B68FB">
        <w:rPr>
          <w:rFonts w:ascii="Times New Roman" w:hAnsi="Times New Roman" w:cs="Times New Roman"/>
          <w:sz w:val="28"/>
          <w:szCs w:val="28"/>
        </w:rPr>
        <w:t xml:space="preserve"> vốn đối ứng củ</w:t>
      </w:r>
      <w:r w:rsidR="009721BB">
        <w:rPr>
          <w:rFonts w:ascii="Times New Roman" w:hAnsi="Times New Roman" w:cs="Times New Roman"/>
          <w:sz w:val="28"/>
          <w:szCs w:val="28"/>
        </w:rPr>
        <w:t>a ngân sách tỉnh</w:t>
      </w:r>
      <w:r w:rsidR="009D1295" w:rsidRPr="006B68FB">
        <w:rPr>
          <w:rFonts w:ascii="Times New Roman" w:hAnsi="Times New Roman" w:cs="Times New Roman"/>
          <w:sz w:val="28"/>
          <w:szCs w:val="28"/>
        </w:rPr>
        <w:t xml:space="preserve"> thực hiện Chương trình mục tiêu quốc gia về phát triển văn hóa giai đoạn 2025-2035</w:t>
      </w:r>
      <w:r w:rsidR="00942085" w:rsidRPr="006B68FB">
        <w:rPr>
          <w:rFonts w:ascii="Times New Roman" w:hAnsi="Times New Roman" w:cs="Times New Roman"/>
          <w:sz w:val="28"/>
          <w:szCs w:val="28"/>
        </w:rPr>
        <w:t xml:space="preserve"> phù hợp với</w:t>
      </w:r>
      <w:r w:rsidR="009721BB">
        <w:rPr>
          <w:rFonts w:ascii="Times New Roman" w:hAnsi="Times New Roman" w:cs="Times New Roman"/>
          <w:sz w:val="28"/>
          <w:szCs w:val="28"/>
        </w:rPr>
        <w:t xml:space="preserve"> điều kiện</w:t>
      </w:r>
      <w:r w:rsidR="00942085" w:rsidRPr="006B68FB">
        <w:rPr>
          <w:rFonts w:ascii="Times New Roman" w:hAnsi="Times New Roman" w:cs="Times New Roman"/>
          <w:sz w:val="28"/>
          <w:szCs w:val="28"/>
        </w:rPr>
        <w:t xml:space="preserve"> thực tế</w:t>
      </w:r>
      <w:r w:rsidR="009721BB">
        <w:rPr>
          <w:rFonts w:ascii="Times New Roman" w:hAnsi="Times New Roman" w:cs="Times New Roman"/>
          <w:sz w:val="28"/>
          <w:szCs w:val="28"/>
        </w:rPr>
        <w:t xml:space="preserve"> của tỉnh</w:t>
      </w:r>
      <w:r w:rsidR="00942085" w:rsidRPr="006B68FB">
        <w:rPr>
          <w:rFonts w:ascii="Times New Roman" w:hAnsi="Times New Roman" w:cs="Times New Roman"/>
          <w:sz w:val="28"/>
          <w:szCs w:val="28"/>
        </w:rPr>
        <w:t xml:space="preserve"> và quy định của pháp luật.</w:t>
      </w:r>
    </w:p>
    <w:bookmarkEnd w:id="4"/>
    <w:p w14:paraId="1DF81742" w14:textId="0D10D4B0" w:rsidR="00A710A3" w:rsidRPr="006B68FB" w:rsidRDefault="00663B1F" w:rsidP="00692998">
      <w:pPr>
        <w:shd w:val="clear" w:color="auto" w:fill="FFFFFF"/>
        <w:tabs>
          <w:tab w:val="left" w:pos="5937"/>
        </w:tabs>
        <w:spacing w:after="0" w:line="288" w:lineRule="auto"/>
        <w:ind w:firstLine="709"/>
        <w:jc w:val="both"/>
        <w:rPr>
          <w:rFonts w:ascii="Times New Roman" w:hAnsi="Times New Roman" w:cs="Times New Roman"/>
          <w:sz w:val="28"/>
          <w:szCs w:val="28"/>
          <w:lang w:val="nl-NL"/>
        </w:rPr>
      </w:pPr>
      <w:r w:rsidRPr="006B68FB">
        <w:rPr>
          <w:rFonts w:ascii="Times New Roman" w:hAnsi="Times New Roman" w:cs="Times New Roman"/>
          <w:b/>
          <w:sz w:val="28"/>
          <w:szCs w:val="28"/>
          <w:lang w:val="pl-PL"/>
        </w:rPr>
        <w:t>I</w:t>
      </w:r>
      <w:r w:rsidR="00BA533A" w:rsidRPr="006B68FB">
        <w:rPr>
          <w:rFonts w:ascii="Times New Roman" w:hAnsi="Times New Roman" w:cs="Times New Roman"/>
          <w:b/>
          <w:sz w:val="28"/>
          <w:szCs w:val="28"/>
          <w:lang w:val="pl-PL"/>
        </w:rPr>
        <w:t>II</w:t>
      </w:r>
      <w:r w:rsidRPr="006B68FB">
        <w:rPr>
          <w:rFonts w:ascii="Times New Roman" w:hAnsi="Times New Roman" w:cs="Times New Roman"/>
          <w:b/>
          <w:sz w:val="28"/>
          <w:szCs w:val="28"/>
          <w:lang w:val="pl-PL"/>
        </w:rPr>
        <w:t>. QUÁ TRÌNH XÂY DỰNG DỰ THẢO NGHỊ QUYẾT</w:t>
      </w:r>
    </w:p>
    <w:p w14:paraId="6F43BC88" w14:textId="4ED9D0EB" w:rsidR="00A24D3D" w:rsidRPr="006F1878" w:rsidRDefault="00A24D3D" w:rsidP="00692998">
      <w:pPr>
        <w:shd w:val="clear" w:color="auto" w:fill="FFFFFF"/>
        <w:tabs>
          <w:tab w:val="left" w:pos="5937"/>
        </w:tabs>
        <w:spacing w:after="0" w:line="288" w:lineRule="auto"/>
        <w:ind w:firstLine="709"/>
        <w:jc w:val="both"/>
        <w:rPr>
          <w:rFonts w:ascii="Times New Roman" w:hAnsi="Times New Roman" w:cs="Times New Roman"/>
          <w:bCs/>
          <w:sz w:val="28"/>
          <w:szCs w:val="28"/>
        </w:rPr>
      </w:pPr>
      <w:r w:rsidRPr="006F1878">
        <w:rPr>
          <w:rFonts w:ascii="Times New Roman" w:eastAsia="Arial" w:hAnsi="Times New Roman" w:cs="Times New Roman"/>
          <w:bCs/>
          <w:sz w:val="28"/>
          <w:szCs w:val="28"/>
          <w:lang w:val="nb-NO" w:eastAsia="ar-SA"/>
        </w:rPr>
        <w:t xml:space="preserve">Quá trình xây dựng dự thảo </w:t>
      </w:r>
      <w:r w:rsidRPr="006F1878">
        <w:rPr>
          <w:rFonts w:ascii="Times New Roman" w:hAnsi="Times New Roman" w:cs="Times New Roman"/>
          <w:bCs/>
          <w:sz w:val="28"/>
          <w:szCs w:val="28"/>
        </w:rPr>
        <w:t xml:space="preserve">Nghị quyết </w:t>
      </w:r>
      <w:r w:rsidR="009D1295" w:rsidRPr="006F1878">
        <w:rPr>
          <w:rFonts w:ascii="Times New Roman" w:hAnsi="Times New Roman" w:cs="Times New Roman"/>
          <w:sz w:val="28"/>
          <w:szCs w:val="28"/>
        </w:rPr>
        <w:t>quy</w:t>
      </w:r>
      <w:r w:rsidR="009D1295" w:rsidRPr="006F1878">
        <w:rPr>
          <w:rFonts w:ascii="Times New Roman" w:hAnsi="Times New Roman" w:cs="Times New Roman"/>
          <w:spacing w:val="-1"/>
          <w:sz w:val="28"/>
          <w:szCs w:val="28"/>
        </w:rPr>
        <w:t xml:space="preserve"> </w:t>
      </w:r>
      <w:r w:rsidR="009D1295" w:rsidRPr="006F1878">
        <w:rPr>
          <w:rFonts w:ascii="Times New Roman" w:hAnsi="Times New Roman" w:cs="Times New Roman"/>
          <w:sz w:val="28"/>
          <w:szCs w:val="28"/>
        </w:rPr>
        <w:t>định</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nguyên</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tắc,</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tiêu</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chí,</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định</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mức phân</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bổ</w:t>
      </w:r>
      <w:r w:rsidR="009D1295" w:rsidRPr="006F1878">
        <w:rPr>
          <w:rFonts w:ascii="Times New Roman" w:hAnsi="Times New Roman" w:cs="Times New Roman"/>
          <w:spacing w:val="-5"/>
          <w:sz w:val="28"/>
          <w:szCs w:val="28"/>
        </w:rPr>
        <w:t xml:space="preserve"> </w:t>
      </w:r>
      <w:r w:rsidR="009D1295" w:rsidRPr="006F1878">
        <w:rPr>
          <w:rFonts w:ascii="Times New Roman" w:hAnsi="Times New Roman" w:cs="Times New Roman"/>
          <w:sz w:val="28"/>
          <w:szCs w:val="28"/>
        </w:rPr>
        <w:t>vốn</w:t>
      </w:r>
      <w:r w:rsidR="009D1295" w:rsidRPr="006F1878">
        <w:rPr>
          <w:rFonts w:ascii="Times New Roman" w:hAnsi="Times New Roman" w:cs="Times New Roman"/>
          <w:spacing w:val="-2"/>
          <w:sz w:val="28"/>
          <w:szCs w:val="28"/>
        </w:rPr>
        <w:t xml:space="preserve"> </w:t>
      </w:r>
      <w:r w:rsidR="00AD4666">
        <w:rPr>
          <w:rFonts w:ascii="Times New Roman" w:hAnsi="Times New Roman" w:cs="Times New Roman"/>
          <w:sz w:val="28"/>
          <w:szCs w:val="28"/>
        </w:rPr>
        <w:t xml:space="preserve">ngân sách trung ương và </w:t>
      </w:r>
      <w:r w:rsidR="009D1295" w:rsidRPr="006F1878">
        <w:rPr>
          <w:rFonts w:ascii="Times New Roman" w:hAnsi="Times New Roman" w:cs="Times New Roman"/>
          <w:sz w:val="28"/>
          <w:szCs w:val="28"/>
        </w:rPr>
        <w:t>vốn đối ứng củ</w:t>
      </w:r>
      <w:r w:rsidR="00AD4666">
        <w:rPr>
          <w:rFonts w:ascii="Times New Roman" w:hAnsi="Times New Roman" w:cs="Times New Roman"/>
          <w:sz w:val="28"/>
          <w:szCs w:val="28"/>
        </w:rPr>
        <w:t>a ngân sách tỉnh</w:t>
      </w:r>
      <w:r w:rsidR="009D1295" w:rsidRPr="006F1878">
        <w:rPr>
          <w:rFonts w:ascii="Times New Roman" w:hAnsi="Times New Roman" w:cs="Times New Roman"/>
          <w:sz w:val="28"/>
          <w:szCs w:val="28"/>
        </w:rPr>
        <w:t xml:space="preserve"> thực hiện Chương trình mục tiêu quốc gia về phát triển văn hóa giai đoạn 2025-2035 trên địa bàn tỉnh </w:t>
      </w:r>
      <w:r w:rsidR="00AD4666">
        <w:rPr>
          <w:rFonts w:ascii="Times New Roman" w:hAnsi="Times New Roman" w:cs="Times New Roman"/>
          <w:sz w:val="28"/>
          <w:szCs w:val="28"/>
        </w:rPr>
        <w:t>Nghệ An</w:t>
      </w:r>
      <w:r w:rsidRPr="006F1878">
        <w:rPr>
          <w:rFonts w:ascii="Times New Roman" w:hAnsi="Times New Roman" w:cs="Times New Roman"/>
          <w:sz w:val="28"/>
          <w:szCs w:val="28"/>
          <w:lang w:val="sv-SE"/>
        </w:rPr>
        <w:t xml:space="preserve"> </w:t>
      </w:r>
      <w:r w:rsidRPr="006F1878">
        <w:rPr>
          <w:rFonts w:ascii="Times New Roman" w:eastAsia="Times New Roman" w:hAnsi="Times New Roman" w:cs="Times New Roman"/>
          <w:sz w:val="28"/>
          <w:szCs w:val="28"/>
          <w:lang w:val="nb-NO"/>
        </w:rPr>
        <w:t xml:space="preserve">đảm bảo theo đúng quy định của </w:t>
      </w:r>
      <w:r w:rsidRPr="006F1878">
        <w:rPr>
          <w:rFonts w:ascii="Times New Roman" w:hAnsi="Times New Roman" w:cs="Times New Roman"/>
          <w:spacing w:val="-10"/>
          <w:sz w:val="28"/>
          <w:szCs w:val="28"/>
          <w:lang w:val="es-ES"/>
        </w:rPr>
        <w:t xml:space="preserve">Luật Ban hành văn bản quy phạm pháp </w:t>
      </w:r>
      <w:proofErr w:type="gramStart"/>
      <w:r w:rsidRPr="006F1878">
        <w:rPr>
          <w:rFonts w:ascii="Times New Roman" w:hAnsi="Times New Roman" w:cs="Times New Roman"/>
          <w:spacing w:val="-10"/>
          <w:sz w:val="28"/>
          <w:szCs w:val="28"/>
          <w:lang w:val="es-ES"/>
        </w:rPr>
        <w:t>luật  ngày</w:t>
      </w:r>
      <w:proofErr w:type="gramEnd"/>
      <w:r w:rsidRPr="006F1878">
        <w:rPr>
          <w:rFonts w:ascii="Times New Roman" w:hAnsi="Times New Roman" w:cs="Times New Roman"/>
          <w:spacing w:val="-10"/>
          <w:sz w:val="28"/>
          <w:szCs w:val="28"/>
          <w:lang w:val="es-ES"/>
        </w:rPr>
        <w:t xml:space="preserve"> 19 tháng 2 năm 2025, </w:t>
      </w:r>
      <w:r w:rsidRPr="006F1878">
        <w:rPr>
          <w:rFonts w:ascii="Times New Roman" w:hAnsi="Times New Roman" w:cs="Times New Roman"/>
          <w:sz w:val="28"/>
          <w:szCs w:val="28"/>
          <w:lang w:val="nl-NL"/>
        </w:rPr>
        <w:t xml:space="preserve">Luật sửa đổi, bổ sung một số điều của Luật Ban hành văn bản </w:t>
      </w:r>
      <w:r w:rsidRPr="006F1878">
        <w:rPr>
          <w:rFonts w:ascii="Times New Roman" w:hAnsi="Times New Roman" w:cs="Times New Roman"/>
          <w:spacing w:val="-10"/>
          <w:sz w:val="28"/>
          <w:szCs w:val="28"/>
          <w:lang w:val="es-ES"/>
        </w:rPr>
        <w:t xml:space="preserve">quy phạm pháp luật </w:t>
      </w:r>
      <w:r w:rsidRPr="006F1878">
        <w:rPr>
          <w:rFonts w:ascii="Times New Roman" w:hAnsi="Times New Roman" w:cs="Times New Roman"/>
          <w:sz w:val="28"/>
          <w:szCs w:val="28"/>
          <w:lang w:val="nl-NL"/>
        </w:rPr>
        <w:t xml:space="preserve">ngày 25 tháng 6 năm 2025 </w:t>
      </w:r>
      <w:r w:rsidRPr="006F1878">
        <w:rPr>
          <w:rFonts w:ascii="Times New Roman" w:eastAsia="Times New Roman" w:hAnsi="Times New Roman" w:cs="Times New Roman"/>
          <w:sz w:val="28"/>
          <w:szCs w:val="28"/>
          <w:lang w:val="nb-NO"/>
        </w:rPr>
        <w:t xml:space="preserve">và các văn bản hướng dẫn. </w:t>
      </w:r>
    </w:p>
    <w:p w14:paraId="14A4AA2A" w14:textId="2E327A02" w:rsidR="00A24D3D" w:rsidRPr="006F1878" w:rsidRDefault="00A24D3D" w:rsidP="00692998">
      <w:pPr>
        <w:shd w:val="clear" w:color="auto" w:fill="FFFFFF"/>
        <w:tabs>
          <w:tab w:val="left" w:pos="5937"/>
        </w:tabs>
        <w:spacing w:after="0" w:line="288" w:lineRule="auto"/>
        <w:ind w:firstLine="709"/>
        <w:jc w:val="both"/>
        <w:rPr>
          <w:rFonts w:ascii="Times New Roman" w:hAnsi="Times New Roman" w:cs="Times New Roman"/>
          <w:sz w:val="28"/>
          <w:szCs w:val="28"/>
          <w:lang w:val="nl-NL"/>
        </w:rPr>
      </w:pPr>
      <w:r w:rsidRPr="006F1878">
        <w:rPr>
          <w:rFonts w:ascii="Times New Roman" w:eastAsia="Times New Roman" w:hAnsi="Times New Roman" w:cs="Times New Roman"/>
          <w:sz w:val="28"/>
          <w:szCs w:val="28"/>
          <w:lang w:eastAsia="vi-VN"/>
        </w:rPr>
        <w:t xml:space="preserve">UBND tỉnh đã chỉ đạo cơ quan chuyên môn </w:t>
      </w:r>
      <w:r w:rsidRPr="006F1878">
        <w:rPr>
          <w:rFonts w:ascii="Times New Roman" w:eastAsia="Times New Roman" w:hAnsi="Times New Roman" w:cs="Times New Roman"/>
          <w:sz w:val="28"/>
          <w:szCs w:val="28"/>
          <w:lang w:val="vi-VN" w:eastAsia="vi-VN"/>
        </w:rPr>
        <w:t xml:space="preserve">xây dựng </w:t>
      </w:r>
      <w:r w:rsidRPr="006F1878">
        <w:rPr>
          <w:rFonts w:ascii="Times New Roman" w:eastAsia="Times New Roman" w:hAnsi="Times New Roman" w:cs="Times New Roman"/>
          <w:sz w:val="28"/>
          <w:szCs w:val="28"/>
          <w:lang w:eastAsia="vi-VN"/>
        </w:rPr>
        <w:t>d</w:t>
      </w:r>
      <w:r w:rsidRPr="006F1878">
        <w:rPr>
          <w:rFonts w:ascii="Times New Roman" w:eastAsia="Times New Roman" w:hAnsi="Times New Roman" w:cs="Times New Roman"/>
          <w:sz w:val="28"/>
          <w:szCs w:val="28"/>
          <w:lang w:val="vi-VN" w:eastAsia="vi-VN"/>
        </w:rPr>
        <w:t>ự thảo</w:t>
      </w:r>
      <w:r w:rsidRPr="006F1878">
        <w:rPr>
          <w:rFonts w:ascii="Times New Roman" w:eastAsia="Times New Roman" w:hAnsi="Times New Roman" w:cs="Times New Roman"/>
          <w:sz w:val="28"/>
          <w:szCs w:val="28"/>
          <w:lang w:eastAsia="vi-VN"/>
        </w:rPr>
        <w:t xml:space="preserve"> “</w:t>
      </w:r>
      <w:r w:rsidRPr="006F1878">
        <w:rPr>
          <w:rFonts w:ascii="Times New Roman" w:hAnsi="Times New Roman" w:cs="Times New Roman"/>
          <w:bCs/>
          <w:sz w:val="28"/>
          <w:szCs w:val="28"/>
        </w:rPr>
        <w:t xml:space="preserve">Nghị quyết </w:t>
      </w:r>
      <w:r w:rsidR="009D1295" w:rsidRPr="006F1878">
        <w:rPr>
          <w:rFonts w:ascii="Times New Roman" w:hAnsi="Times New Roman" w:cs="Times New Roman"/>
          <w:sz w:val="28"/>
          <w:szCs w:val="28"/>
        </w:rPr>
        <w:t>quy</w:t>
      </w:r>
      <w:r w:rsidR="009D1295" w:rsidRPr="006F1878">
        <w:rPr>
          <w:rFonts w:ascii="Times New Roman" w:hAnsi="Times New Roman" w:cs="Times New Roman"/>
          <w:spacing w:val="-1"/>
          <w:sz w:val="28"/>
          <w:szCs w:val="28"/>
        </w:rPr>
        <w:t xml:space="preserve"> </w:t>
      </w:r>
      <w:r w:rsidR="009D1295" w:rsidRPr="006F1878">
        <w:rPr>
          <w:rFonts w:ascii="Times New Roman" w:hAnsi="Times New Roman" w:cs="Times New Roman"/>
          <w:sz w:val="28"/>
          <w:szCs w:val="28"/>
        </w:rPr>
        <w:t>định</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nguyên</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tắc,</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tiêu</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chí,</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định</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mức phân</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bổ</w:t>
      </w:r>
      <w:r w:rsidR="009D1295" w:rsidRPr="006F1878">
        <w:rPr>
          <w:rFonts w:ascii="Times New Roman" w:hAnsi="Times New Roman" w:cs="Times New Roman"/>
          <w:spacing w:val="-5"/>
          <w:sz w:val="28"/>
          <w:szCs w:val="28"/>
        </w:rPr>
        <w:t xml:space="preserve"> </w:t>
      </w:r>
      <w:r w:rsidR="009D1295" w:rsidRPr="006F1878">
        <w:rPr>
          <w:rFonts w:ascii="Times New Roman" w:hAnsi="Times New Roman" w:cs="Times New Roman"/>
          <w:sz w:val="28"/>
          <w:szCs w:val="28"/>
        </w:rPr>
        <w:t>vốn</w:t>
      </w:r>
      <w:r w:rsidR="009D1295" w:rsidRPr="006F1878">
        <w:rPr>
          <w:rFonts w:ascii="Times New Roman" w:hAnsi="Times New Roman" w:cs="Times New Roman"/>
          <w:spacing w:val="-2"/>
          <w:sz w:val="28"/>
          <w:szCs w:val="28"/>
        </w:rPr>
        <w:t xml:space="preserve"> </w:t>
      </w:r>
      <w:r w:rsidR="00AD4666">
        <w:rPr>
          <w:rFonts w:ascii="Times New Roman" w:hAnsi="Times New Roman" w:cs="Times New Roman"/>
          <w:sz w:val="28"/>
          <w:szCs w:val="28"/>
        </w:rPr>
        <w:t xml:space="preserve">ngân sách trung ương và </w:t>
      </w:r>
      <w:r w:rsidR="009D1295" w:rsidRPr="006F1878">
        <w:rPr>
          <w:rFonts w:ascii="Times New Roman" w:hAnsi="Times New Roman" w:cs="Times New Roman"/>
          <w:sz w:val="28"/>
          <w:szCs w:val="28"/>
        </w:rPr>
        <w:t>vốn đối ứng củ</w:t>
      </w:r>
      <w:r w:rsidR="00AD4666">
        <w:rPr>
          <w:rFonts w:ascii="Times New Roman" w:hAnsi="Times New Roman" w:cs="Times New Roman"/>
          <w:sz w:val="28"/>
          <w:szCs w:val="28"/>
        </w:rPr>
        <w:t>a ngân sách tỉnh</w:t>
      </w:r>
      <w:r w:rsidR="009D1295" w:rsidRPr="006F1878">
        <w:rPr>
          <w:rFonts w:ascii="Times New Roman" w:hAnsi="Times New Roman" w:cs="Times New Roman"/>
          <w:sz w:val="28"/>
          <w:szCs w:val="28"/>
        </w:rPr>
        <w:t xml:space="preserve"> thực hiện Chương trình mục tiêu quốc gia về phát triển văn hóa giai đoạn 2025-2035 trên địa bàn tỉnh </w:t>
      </w:r>
      <w:r w:rsidR="00AD4666">
        <w:rPr>
          <w:rFonts w:ascii="Times New Roman" w:hAnsi="Times New Roman" w:cs="Times New Roman"/>
          <w:sz w:val="28"/>
          <w:szCs w:val="28"/>
        </w:rPr>
        <w:t>Nghệ An</w:t>
      </w:r>
      <w:r w:rsidRPr="006F1878">
        <w:rPr>
          <w:rFonts w:ascii="Times New Roman" w:hAnsi="Times New Roman" w:cs="Times New Roman"/>
          <w:bCs/>
          <w:sz w:val="28"/>
          <w:szCs w:val="28"/>
        </w:rPr>
        <w:t>”</w:t>
      </w:r>
      <w:r w:rsidRPr="006F1878">
        <w:rPr>
          <w:rFonts w:ascii="Times New Roman" w:eastAsia="Times New Roman" w:hAnsi="Times New Roman" w:cs="Times New Roman"/>
          <w:sz w:val="28"/>
          <w:szCs w:val="28"/>
          <w:lang w:val="vi-VN" w:eastAsia="vi-VN"/>
        </w:rPr>
        <w:t>,</w:t>
      </w:r>
      <w:r w:rsidRPr="006F1878">
        <w:rPr>
          <w:rFonts w:ascii="Times New Roman" w:eastAsia="Times New Roman" w:hAnsi="Times New Roman" w:cs="Times New Roman"/>
          <w:sz w:val="28"/>
          <w:szCs w:val="28"/>
          <w:lang w:eastAsia="vi-VN"/>
        </w:rPr>
        <w:t xml:space="preserve"> tổ chức xin ý kiến các cơ quan, đơn vị liên quan: Uỷ ban Mặt trận tổ quốc Việt Nam tỉnh, các</w:t>
      </w:r>
      <w:r w:rsidR="006F1878" w:rsidRPr="006F1878">
        <w:rPr>
          <w:rFonts w:ascii="Times New Roman" w:eastAsia="Times New Roman" w:hAnsi="Times New Roman" w:cs="Times New Roman"/>
          <w:sz w:val="28"/>
          <w:szCs w:val="28"/>
          <w:lang w:eastAsia="vi-VN"/>
        </w:rPr>
        <w:t xml:space="preserve"> Sở, ngành, đơn vị có liên quan và </w:t>
      </w:r>
      <w:r w:rsidRPr="006F1878">
        <w:rPr>
          <w:rFonts w:ascii="Times New Roman" w:eastAsia="Times New Roman" w:hAnsi="Times New Roman" w:cs="Times New Roman"/>
          <w:sz w:val="28"/>
          <w:szCs w:val="28"/>
          <w:lang w:eastAsia="vi-VN"/>
        </w:rPr>
        <w:t xml:space="preserve">UBND </w:t>
      </w:r>
      <w:r w:rsidR="00AD4666">
        <w:rPr>
          <w:rFonts w:ascii="Times New Roman" w:eastAsia="Times New Roman" w:hAnsi="Times New Roman" w:cs="Times New Roman"/>
          <w:sz w:val="28"/>
          <w:szCs w:val="28"/>
          <w:lang w:eastAsia="vi-VN"/>
        </w:rPr>
        <w:t>130</w:t>
      </w:r>
      <w:r w:rsidRPr="006F1878">
        <w:rPr>
          <w:rFonts w:ascii="Times New Roman" w:eastAsia="Times New Roman" w:hAnsi="Times New Roman" w:cs="Times New Roman"/>
          <w:sz w:val="28"/>
          <w:szCs w:val="28"/>
          <w:lang w:eastAsia="vi-VN"/>
        </w:rPr>
        <w:t xml:space="preserve"> xã, phường; thực hiện đăng tải toàn văn dự thảo Nghị quyết trên Cổng thông tin điện tử tỉnh lấy ý kiến nhân dân </w:t>
      </w:r>
      <w:r w:rsidR="002074FB" w:rsidRPr="006F1878">
        <w:rPr>
          <w:rFonts w:ascii="Times New Roman" w:eastAsia="Times New Roman" w:hAnsi="Times New Roman" w:cs="Times New Roman"/>
          <w:sz w:val="28"/>
          <w:szCs w:val="28"/>
          <w:lang w:eastAsia="vi-VN"/>
        </w:rPr>
        <w:t xml:space="preserve">trong thời gian </w:t>
      </w:r>
      <w:r w:rsidR="00AD4666">
        <w:rPr>
          <w:rFonts w:ascii="Times New Roman" w:eastAsia="Times New Roman" w:hAnsi="Times New Roman" w:cs="Times New Roman"/>
          <w:color w:val="EE0000"/>
          <w:sz w:val="28"/>
          <w:szCs w:val="28"/>
          <w:lang w:eastAsia="vi-VN"/>
        </w:rPr>
        <w:t>…..</w:t>
      </w:r>
      <w:r w:rsidR="002074FB" w:rsidRPr="006F1878">
        <w:rPr>
          <w:rFonts w:ascii="Times New Roman" w:eastAsia="Times New Roman" w:hAnsi="Times New Roman" w:cs="Times New Roman"/>
          <w:sz w:val="28"/>
          <w:szCs w:val="28"/>
          <w:lang w:eastAsia="vi-VN"/>
        </w:rPr>
        <w:t xml:space="preserve"> ngày.</w:t>
      </w:r>
    </w:p>
    <w:p w14:paraId="5C648E9D" w14:textId="49854845" w:rsidR="002F015C" w:rsidRPr="006F1878" w:rsidRDefault="005D6263" w:rsidP="00692998">
      <w:pPr>
        <w:shd w:val="clear" w:color="auto" w:fill="FFFFFF"/>
        <w:tabs>
          <w:tab w:val="left" w:pos="5937"/>
        </w:tabs>
        <w:spacing w:after="0" w:line="288" w:lineRule="auto"/>
        <w:ind w:firstLine="709"/>
        <w:jc w:val="both"/>
        <w:rPr>
          <w:rFonts w:ascii="Times New Roman" w:hAnsi="Times New Roman" w:cs="Times New Roman"/>
          <w:bCs/>
          <w:spacing w:val="2"/>
          <w:sz w:val="28"/>
          <w:szCs w:val="28"/>
        </w:rPr>
      </w:pPr>
      <w:r w:rsidRPr="006F1878">
        <w:rPr>
          <w:rFonts w:ascii="Times New Roman" w:eastAsia="Times New Roman" w:hAnsi="Times New Roman" w:cs="Times New Roman"/>
          <w:iCs/>
          <w:sz w:val="28"/>
          <w:szCs w:val="28"/>
          <w:shd w:val="clear" w:color="auto" w:fill="FFFFFF"/>
          <w:lang w:val="nl-NL" w:eastAsia="vi-VN"/>
        </w:rPr>
        <w:t>Đ</w:t>
      </w:r>
      <w:r w:rsidR="00A24D3D" w:rsidRPr="006F1878">
        <w:rPr>
          <w:rFonts w:ascii="Times New Roman" w:eastAsia="Times New Roman" w:hAnsi="Times New Roman" w:cs="Times New Roman"/>
          <w:iCs/>
          <w:sz w:val="28"/>
          <w:szCs w:val="28"/>
          <w:shd w:val="clear" w:color="auto" w:fill="FFFFFF"/>
          <w:lang w:val="nl-NL" w:eastAsia="vi-VN"/>
        </w:rPr>
        <w:t>ã có</w:t>
      </w:r>
      <w:r w:rsidR="002074FB" w:rsidRPr="006F1878">
        <w:rPr>
          <w:rFonts w:ascii="Times New Roman" w:eastAsia="Times New Roman" w:hAnsi="Times New Roman" w:cs="Times New Roman"/>
          <w:iCs/>
          <w:sz w:val="28"/>
          <w:szCs w:val="28"/>
          <w:shd w:val="clear" w:color="auto" w:fill="FFFFFF"/>
          <w:lang w:val="nl-NL" w:eastAsia="vi-VN"/>
        </w:rPr>
        <w:t xml:space="preserve"> </w:t>
      </w:r>
      <w:r w:rsidR="009D1295" w:rsidRPr="006F1878">
        <w:rPr>
          <w:rFonts w:ascii="Times New Roman" w:eastAsia="Times New Roman" w:hAnsi="Times New Roman" w:cs="Times New Roman"/>
          <w:iCs/>
          <w:sz w:val="28"/>
          <w:szCs w:val="28"/>
          <w:shd w:val="clear" w:color="auto" w:fill="FFFFFF"/>
          <w:lang w:val="nl-NL" w:eastAsia="vi-VN"/>
        </w:rPr>
        <w:t>...</w:t>
      </w:r>
      <w:r w:rsidR="002074FB" w:rsidRPr="006F1878">
        <w:rPr>
          <w:rFonts w:ascii="Times New Roman" w:eastAsia="Times New Roman" w:hAnsi="Times New Roman" w:cs="Times New Roman"/>
          <w:iCs/>
          <w:sz w:val="28"/>
          <w:szCs w:val="28"/>
          <w:shd w:val="clear" w:color="auto" w:fill="FFFFFF"/>
          <w:lang w:val="nl-NL" w:eastAsia="vi-VN"/>
        </w:rPr>
        <w:t xml:space="preserve"> </w:t>
      </w:r>
      <w:r w:rsidR="00A24D3D" w:rsidRPr="006F1878">
        <w:rPr>
          <w:rFonts w:ascii="Times New Roman" w:eastAsia="Times New Roman" w:hAnsi="Times New Roman" w:cs="Times New Roman"/>
          <w:iCs/>
          <w:sz w:val="28"/>
          <w:szCs w:val="28"/>
          <w:shd w:val="clear" w:color="auto" w:fill="FFFFFF"/>
          <w:lang w:val="nl-NL" w:eastAsia="vi-VN"/>
        </w:rPr>
        <w:t>ý kiến tham gia</w:t>
      </w:r>
      <w:r w:rsidR="009D1295" w:rsidRPr="006F1878">
        <w:rPr>
          <w:rFonts w:ascii="Times New Roman" w:eastAsia="Times New Roman" w:hAnsi="Times New Roman" w:cs="Times New Roman"/>
          <w:sz w:val="28"/>
          <w:szCs w:val="28"/>
          <w:lang w:eastAsia="vi-VN"/>
        </w:rPr>
        <w:t>,</w:t>
      </w:r>
      <w:r w:rsidR="0036079D" w:rsidRPr="006F1878">
        <w:rPr>
          <w:rFonts w:ascii="Times New Roman" w:eastAsia="Times New Roman" w:hAnsi="Times New Roman" w:cs="Times New Roman"/>
          <w:iCs/>
          <w:spacing w:val="2"/>
          <w:sz w:val="28"/>
          <w:szCs w:val="28"/>
          <w:shd w:val="clear" w:color="auto" w:fill="FFFFFF"/>
          <w:lang w:val="nl-NL" w:eastAsia="vi-VN"/>
        </w:rPr>
        <w:t xml:space="preserve"> </w:t>
      </w:r>
      <w:r w:rsidR="00A24D3D" w:rsidRPr="006F1878">
        <w:rPr>
          <w:rFonts w:ascii="Times New Roman" w:eastAsia="Times New Roman" w:hAnsi="Times New Roman" w:cs="Times New Roman"/>
          <w:iCs/>
          <w:spacing w:val="2"/>
          <w:sz w:val="28"/>
          <w:szCs w:val="28"/>
          <w:shd w:val="clear" w:color="auto" w:fill="FFFFFF"/>
          <w:lang w:val="nl-NL" w:eastAsia="vi-VN"/>
        </w:rPr>
        <w:t>UBND tỉnh chỉ đạo cơ quan chuyên môn nghiên cứu tiếp thu các ý kiến tham gia, chỉnh sửa, hoàn thiện dự thảo “</w:t>
      </w:r>
      <w:r w:rsidR="00A24D3D" w:rsidRPr="006F1878">
        <w:rPr>
          <w:rFonts w:ascii="Times New Roman" w:hAnsi="Times New Roman" w:cs="Times New Roman"/>
          <w:bCs/>
          <w:spacing w:val="2"/>
          <w:sz w:val="28"/>
          <w:szCs w:val="28"/>
        </w:rPr>
        <w:t xml:space="preserve">Nghị quyết </w:t>
      </w:r>
      <w:r w:rsidR="009D1295" w:rsidRPr="006F1878">
        <w:rPr>
          <w:rFonts w:ascii="Times New Roman" w:hAnsi="Times New Roman" w:cs="Times New Roman"/>
          <w:sz w:val="28"/>
          <w:szCs w:val="28"/>
        </w:rPr>
        <w:t>quy</w:t>
      </w:r>
      <w:r w:rsidR="009D1295" w:rsidRPr="006F1878">
        <w:rPr>
          <w:rFonts w:ascii="Times New Roman" w:hAnsi="Times New Roman" w:cs="Times New Roman"/>
          <w:spacing w:val="-1"/>
          <w:sz w:val="28"/>
          <w:szCs w:val="28"/>
        </w:rPr>
        <w:t xml:space="preserve"> </w:t>
      </w:r>
      <w:r w:rsidR="009D1295" w:rsidRPr="006F1878">
        <w:rPr>
          <w:rFonts w:ascii="Times New Roman" w:hAnsi="Times New Roman" w:cs="Times New Roman"/>
          <w:sz w:val="28"/>
          <w:szCs w:val="28"/>
        </w:rPr>
        <w:t>định</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nguyên</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tắc,</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tiêu</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chí,</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định</w:t>
      </w:r>
      <w:r w:rsidR="009D1295" w:rsidRPr="006F1878">
        <w:rPr>
          <w:rFonts w:ascii="Times New Roman" w:hAnsi="Times New Roman" w:cs="Times New Roman"/>
          <w:spacing w:val="-3"/>
          <w:sz w:val="28"/>
          <w:szCs w:val="28"/>
        </w:rPr>
        <w:t xml:space="preserve"> </w:t>
      </w:r>
      <w:r w:rsidR="009D1295" w:rsidRPr="006F1878">
        <w:rPr>
          <w:rFonts w:ascii="Times New Roman" w:hAnsi="Times New Roman" w:cs="Times New Roman"/>
          <w:sz w:val="28"/>
          <w:szCs w:val="28"/>
        </w:rPr>
        <w:t>mức phân</w:t>
      </w:r>
      <w:r w:rsidR="009D1295" w:rsidRPr="006F1878">
        <w:rPr>
          <w:rFonts w:ascii="Times New Roman" w:hAnsi="Times New Roman" w:cs="Times New Roman"/>
          <w:spacing w:val="-2"/>
          <w:sz w:val="28"/>
          <w:szCs w:val="28"/>
        </w:rPr>
        <w:t xml:space="preserve"> </w:t>
      </w:r>
      <w:r w:rsidR="009D1295" w:rsidRPr="006F1878">
        <w:rPr>
          <w:rFonts w:ascii="Times New Roman" w:hAnsi="Times New Roman" w:cs="Times New Roman"/>
          <w:sz w:val="28"/>
          <w:szCs w:val="28"/>
        </w:rPr>
        <w:t>bổ</w:t>
      </w:r>
      <w:r w:rsidR="009D1295" w:rsidRPr="006F1878">
        <w:rPr>
          <w:rFonts w:ascii="Times New Roman" w:hAnsi="Times New Roman" w:cs="Times New Roman"/>
          <w:spacing w:val="-5"/>
          <w:sz w:val="28"/>
          <w:szCs w:val="28"/>
        </w:rPr>
        <w:t xml:space="preserve"> </w:t>
      </w:r>
      <w:r w:rsidR="009D1295" w:rsidRPr="006F1878">
        <w:rPr>
          <w:rFonts w:ascii="Times New Roman" w:hAnsi="Times New Roman" w:cs="Times New Roman"/>
          <w:sz w:val="28"/>
          <w:szCs w:val="28"/>
        </w:rPr>
        <w:t>vốn</w:t>
      </w:r>
      <w:r w:rsidR="009D1295" w:rsidRPr="006F1878">
        <w:rPr>
          <w:rFonts w:ascii="Times New Roman" w:hAnsi="Times New Roman" w:cs="Times New Roman"/>
          <w:spacing w:val="-2"/>
          <w:sz w:val="28"/>
          <w:szCs w:val="28"/>
        </w:rPr>
        <w:t xml:space="preserve"> </w:t>
      </w:r>
      <w:r w:rsidR="00AD4666">
        <w:rPr>
          <w:rFonts w:ascii="Times New Roman" w:hAnsi="Times New Roman" w:cs="Times New Roman"/>
          <w:sz w:val="28"/>
          <w:szCs w:val="28"/>
        </w:rPr>
        <w:t xml:space="preserve">ngân sách trung ương và </w:t>
      </w:r>
      <w:r w:rsidR="009D1295" w:rsidRPr="006F1878">
        <w:rPr>
          <w:rFonts w:ascii="Times New Roman" w:hAnsi="Times New Roman" w:cs="Times New Roman"/>
          <w:sz w:val="28"/>
          <w:szCs w:val="28"/>
        </w:rPr>
        <w:t>vốn đối ứng củ</w:t>
      </w:r>
      <w:r w:rsidR="00AD4666">
        <w:rPr>
          <w:rFonts w:ascii="Times New Roman" w:hAnsi="Times New Roman" w:cs="Times New Roman"/>
          <w:sz w:val="28"/>
          <w:szCs w:val="28"/>
        </w:rPr>
        <w:t>a ngân sách tỉnh</w:t>
      </w:r>
      <w:r w:rsidR="009D1295" w:rsidRPr="006F1878">
        <w:rPr>
          <w:rFonts w:ascii="Times New Roman" w:hAnsi="Times New Roman" w:cs="Times New Roman"/>
          <w:sz w:val="28"/>
          <w:szCs w:val="28"/>
        </w:rPr>
        <w:t xml:space="preserve"> thực hiện Chương trình mục tiêu quốc gia về phát triển văn hóa giai đoạn 2025-2035 trên địa bàn tỉnh </w:t>
      </w:r>
      <w:r w:rsidR="00AD4666">
        <w:rPr>
          <w:rFonts w:ascii="Times New Roman" w:hAnsi="Times New Roman" w:cs="Times New Roman"/>
          <w:sz w:val="28"/>
          <w:szCs w:val="28"/>
        </w:rPr>
        <w:t>Nghệ An</w:t>
      </w:r>
      <w:r w:rsidR="00A24D3D" w:rsidRPr="006F1878">
        <w:rPr>
          <w:rFonts w:ascii="Times New Roman" w:hAnsi="Times New Roman" w:cs="Times New Roman"/>
          <w:bCs/>
          <w:spacing w:val="2"/>
          <w:sz w:val="28"/>
          <w:szCs w:val="28"/>
        </w:rPr>
        <w:t xml:space="preserve">”. Hồ sơ dự thảo Nghị quyết đã được Sở Tư pháp thẩm định tại </w:t>
      </w:r>
      <w:r w:rsidR="00913BFF" w:rsidRPr="006F1878">
        <w:rPr>
          <w:rFonts w:ascii="Times New Roman" w:hAnsi="Times New Roman" w:cs="Times New Roman"/>
          <w:bCs/>
          <w:spacing w:val="2"/>
          <w:sz w:val="28"/>
          <w:szCs w:val="28"/>
        </w:rPr>
        <w:t>B</w:t>
      </w:r>
      <w:r w:rsidR="00A24D3D" w:rsidRPr="006F1878">
        <w:rPr>
          <w:rFonts w:ascii="Times New Roman" w:hAnsi="Times New Roman" w:cs="Times New Roman"/>
          <w:bCs/>
          <w:spacing w:val="2"/>
          <w:sz w:val="28"/>
          <w:szCs w:val="28"/>
        </w:rPr>
        <w:t>áo cáo số</w:t>
      </w:r>
      <w:r w:rsidR="007078DA" w:rsidRPr="006F1878">
        <w:rPr>
          <w:rFonts w:ascii="Times New Roman" w:hAnsi="Times New Roman" w:cs="Times New Roman"/>
          <w:bCs/>
          <w:spacing w:val="2"/>
          <w:sz w:val="28"/>
          <w:szCs w:val="28"/>
        </w:rPr>
        <w:t xml:space="preserve"> </w:t>
      </w:r>
      <w:bookmarkStart w:id="5" w:name="_Hlk220016320"/>
      <w:r w:rsidR="000F2CD6" w:rsidRPr="006F1878">
        <w:rPr>
          <w:rFonts w:ascii="Times New Roman" w:hAnsi="Times New Roman" w:cs="Times New Roman"/>
          <w:bCs/>
          <w:spacing w:val="2"/>
          <w:sz w:val="28"/>
          <w:szCs w:val="28"/>
        </w:rPr>
        <w:t>…………</w:t>
      </w:r>
    </w:p>
    <w:p w14:paraId="620CE142" w14:textId="18CF1BA7" w:rsidR="00A24D3D" w:rsidRPr="006F1878" w:rsidRDefault="00A24D3D" w:rsidP="00692998">
      <w:pPr>
        <w:shd w:val="clear" w:color="auto" w:fill="FFFFFF"/>
        <w:tabs>
          <w:tab w:val="left" w:pos="5937"/>
        </w:tabs>
        <w:spacing w:after="0" w:line="288" w:lineRule="auto"/>
        <w:ind w:firstLine="709"/>
        <w:jc w:val="both"/>
        <w:rPr>
          <w:rFonts w:ascii="Times New Roman" w:eastAsia="Times New Roman" w:hAnsi="Times New Roman" w:cs="Times New Roman"/>
          <w:sz w:val="28"/>
          <w:szCs w:val="28"/>
          <w:lang w:eastAsia="vi-VN"/>
        </w:rPr>
      </w:pPr>
      <w:r w:rsidRPr="006F1878">
        <w:rPr>
          <w:rFonts w:ascii="Times New Roman" w:eastAsia="Times New Roman" w:hAnsi="Times New Roman" w:cs="Times New Roman"/>
          <w:iCs/>
          <w:spacing w:val="2"/>
          <w:sz w:val="28"/>
          <w:szCs w:val="28"/>
          <w:shd w:val="clear" w:color="auto" w:fill="FFFFFF"/>
          <w:lang w:val="nl-NL" w:eastAsia="vi-VN"/>
        </w:rPr>
        <w:t xml:space="preserve">Hồ sơ dự thảo Nghị quyết đã được </w:t>
      </w:r>
      <w:r w:rsidR="00747D99" w:rsidRPr="006F1878">
        <w:rPr>
          <w:rFonts w:ascii="Times New Roman" w:eastAsia="Times New Roman" w:hAnsi="Times New Roman" w:cs="Times New Roman"/>
          <w:iCs/>
          <w:spacing w:val="2"/>
          <w:sz w:val="28"/>
          <w:szCs w:val="28"/>
          <w:shd w:val="clear" w:color="auto" w:fill="FFFFFF"/>
          <w:lang w:val="nl-NL" w:eastAsia="vi-VN"/>
        </w:rPr>
        <w:t>lấy ý kiến của các thành viên UBND tỉnh</w:t>
      </w:r>
      <w:r w:rsidRPr="006F1878">
        <w:rPr>
          <w:rFonts w:ascii="Times New Roman" w:eastAsia="Times New Roman" w:hAnsi="Times New Roman" w:cs="Times New Roman"/>
          <w:iCs/>
          <w:spacing w:val="2"/>
          <w:sz w:val="28"/>
          <w:szCs w:val="28"/>
          <w:shd w:val="clear" w:color="auto" w:fill="FFFFFF"/>
          <w:lang w:val="nl-NL" w:eastAsia="vi-VN"/>
        </w:rPr>
        <w:t xml:space="preserve">; báo cáo </w:t>
      </w:r>
      <w:r w:rsidR="00747D99" w:rsidRPr="006F1878">
        <w:rPr>
          <w:rFonts w:ascii="Times New Roman" w:eastAsia="Times New Roman" w:hAnsi="Times New Roman" w:cs="Times New Roman"/>
          <w:iCs/>
          <w:spacing w:val="2"/>
          <w:sz w:val="28"/>
          <w:szCs w:val="28"/>
          <w:shd w:val="clear" w:color="auto" w:fill="FFFFFF"/>
          <w:lang w:val="nl-NL" w:eastAsia="vi-VN"/>
        </w:rPr>
        <w:t xml:space="preserve">xin ý kiến </w:t>
      </w:r>
      <w:r w:rsidRPr="006F1878">
        <w:rPr>
          <w:rFonts w:ascii="Times New Roman" w:eastAsia="Times New Roman" w:hAnsi="Times New Roman" w:cs="Times New Roman"/>
          <w:iCs/>
          <w:spacing w:val="2"/>
          <w:sz w:val="28"/>
          <w:szCs w:val="28"/>
          <w:shd w:val="clear" w:color="auto" w:fill="FFFFFF"/>
          <w:lang w:val="nl-NL" w:eastAsia="vi-VN"/>
        </w:rPr>
        <w:t xml:space="preserve">Đảng </w:t>
      </w:r>
      <w:r w:rsidR="00747D99" w:rsidRPr="006F1878">
        <w:rPr>
          <w:rFonts w:ascii="Times New Roman" w:eastAsia="Times New Roman" w:hAnsi="Times New Roman" w:cs="Times New Roman"/>
          <w:iCs/>
          <w:spacing w:val="2"/>
          <w:sz w:val="28"/>
          <w:szCs w:val="28"/>
          <w:shd w:val="clear" w:color="auto" w:fill="FFFFFF"/>
          <w:lang w:val="nl-NL" w:eastAsia="vi-VN"/>
        </w:rPr>
        <w:t>ủy</w:t>
      </w:r>
      <w:r w:rsidRPr="006F1878">
        <w:rPr>
          <w:rFonts w:ascii="Times New Roman" w:eastAsia="Times New Roman" w:hAnsi="Times New Roman" w:cs="Times New Roman"/>
          <w:iCs/>
          <w:spacing w:val="2"/>
          <w:sz w:val="28"/>
          <w:szCs w:val="28"/>
          <w:shd w:val="clear" w:color="auto" w:fill="FFFFFF"/>
          <w:lang w:val="nl-NL" w:eastAsia="vi-VN"/>
        </w:rPr>
        <w:t xml:space="preserve"> UBND tỉnh và Ban Thường vụ Tỉnh </w:t>
      </w:r>
      <w:r w:rsidR="00747D99" w:rsidRPr="006F1878">
        <w:rPr>
          <w:rFonts w:ascii="Times New Roman" w:eastAsia="Times New Roman" w:hAnsi="Times New Roman" w:cs="Times New Roman"/>
          <w:iCs/>
          <w:spacing w:val="2"/>
          <w:sz w:val="28"/>
          <w:szCs w:val="28"/>
          <w:shd w:val="clear" w:color="auto" w:fill="FFFFFF"/>
          <w:lang w:val="nl-NL" w:eastAsia="vi-VN"/>
        </w:rPr>
        <w:t>ủy</w:t>
      </w:r>
      <w:r w:rsidRPr="006F1878">
        <w:rPr>
          <w:rFonts w:ascii="Times New Roman" w:eastAsia="Times New Roman" w:hAnsi="Times New Roman" w:cs="Times New Roman"/>
          <w:iCs/>
          <w:spacing w:val="2"/>
          <w:sz w:val="28"/>
          <w:szCs w:val="28"/>
          <w:shd w:val="clear" w:color="auto" w:fill="FFFFFF"/>
          <w:lang w:val="nl-NL" w:eastAsia="vi-VN"/>
        </w:rPr>
        <w:t>.</w:t>
      </w:r>
    </w:p>
    <w:bookmarkEnd w:id="5"/>
    <w:p w14:paraId="202F1F67" w14:textId="7C6F4CD6" w:rsidR="00167982" w:rsidRPr="006F1878" w:rsidRDefault="00B221DF" w:rsidP="00692998">
      <w:pPr>
        <w:shd w:val="clear" w:color="auto" w:fill="FFFFFF"/>
        <w:tabs>
          <w:tab w:val="left" w:pos="5937"/>
        </w:tabs>
        <w:spacing w:after="0" w:line="288" w:lineRule="auto"/>
        <w:ind w:firstLine="709"/>
        <w:jc w:val="both"/>
        <w:rPr>
          <w:rFonts w:ascii="Times New Roman" w:eastAsia="Times New Roman" w:hAnsi="Times New Roman" w:cs="Times New Roman"/>
          <w:iCs/>
          <w:sz w:val="28"/>
          <w:szCs w:val="28"/>
          <w:shd w:val="clear" w:color="auto" w:fill="FFFFFF"/>
          <w:lang w:val="nl-NL" w:eastAsia="vi-VN"/>
        </w:rPr>
      </w:pPr>
      <w:r w:rsidRPr="006F1878">
        <w:rPr>
          <w:rFonts w:ascii="Times New Roman" w:eastAsia="Times New Roman" w:hAnsi="Times New Roman" w:cs="Times New Roman"/>
          <w:b/>
          <w:bCs/>
          <w:sz w:val="28"/>
          <w:szCs w:val="28"/>
          <w:lang w:val="de-DE"/>
        </w:rPr>
        <w:t xml:space="preserve">IV. BỐ CỤC VÀ NỘI DUNG CƠ BẢN CỦA DỰ THẢO </w:t>
      </w:r>
      <w:r w:rsidR="00BA533A" w:rsidRPr="006F1878">
        <w:rPr>
          <w:rFonts w:ascii="Times New Roman" w:eastAsia="Times New Roman" w:hAnsi="Times New Roman" w:cs="Times New Roman"/>
          <w:b/>
          <w:bCs/>
          <w:sz w:val="28"/>
          <w:szCs w:val="28"/>
          <w:lang w:val="de-DE"/>
        </w:rPr>
        <w:t>NGHỊ QUYẾT</w:t>
      </w:r>
    </w:p>
    <w:p w14:paraId="2673FC28" w14:textId="77777777" w:rsidR="007078DA" w:rsidRPr="006F1878" w:rsidRDefault="007078DA" w:rsidP="00692998">
      <w:pPr>
        <w:widowControl w:val="0"/>
        <w:shd w:val="clear" w:color="auto" w:fill="FFFFFF"/>
        <w:tabs>
          <w:tab w:val="left" w:pos="5937"/>
        </w:tabs>
        <w:spacing w:after="0" w:line="288" w:lineRule="auto"/>
        <w:ind w:firstLine="709"/>
        <w:jc w:val="both"/>
        <w:rPr>
          <w:rFonts w:ascii="Times New Roman" w:hAnsi="Times New Roman" w:cs="Times New Roman"/>
          <w:b/>
          <w:bCs/>
          <w:sz w:val="28"/>
          <w:szCs w:val="28"/>
        </w:rPr>
      </w:pPr>
      <w:bookmarkStart w:id="6" w:name="_Hlk221787252"/>
      <w:bookmarkStart w:id="7" w:name="_Hlk213879837"/>
      <w:r w:rsidRPr="006F1878">
        <w:rPr>
          <w:rFonts w:ascii="Times New Roman" w:hAnsi="Times New Roman" w:cs="Times New Roman"/>
          <w:b/>
          <w:sz w:val="28"/>
          <w:szCs w:val="28"/>
        </w:rPr>
        <w:lastRenderedPageBreak/>
        <w:t>1.</w:t>
      </w:r>
      <w:r w:rsidRPr="006F1878">
        <w:rPr>
          <w:rFonts w:ascii="Times New Roman" w:hAnsi="Times New Roman" w:cs="Times New Roman"/>
          <w:b/>
          <w:bCs/>
          <w:sz w:val="28"/>
          <w:szCs w:val="28"/>
        </w:rPr>
        <w:t xml:space="preserve"> Bố cục </w:t>
      </w:r>
    </w:p>
    <w:p w14:paraId="4A9D499F" w14:textId="5E97F3FB" w:rsidR="007078DA" w:rsidRPr="006F1878" w:rsidRDefault="007078DA" w:rsidP="00692998">
      <w:pPr>
        <w:spacing w:after="0" w:line="288" w:lineRule="auto"/>
        <w:ind w:firstLine="709"/>
        <w:jc w:val="both"/>
        <w:rPr>
          <w:rFonts w:ascii="Times New Roman" w:eastAsia="Times New Roman" w:hAnsi="Times New Roman" w:cs="Times New Roman"/>
          <w:spacing w:val="-4"/>
          <w:sz w:val="28"/>
          <w:szCs w:val="28"/>
          <w:lang w:val="de-DE"/>
        </w:rPr>
      </w:pPr>
      <w:r w:rsidRPr="006F1878">
        <w:rPr>
          <w:rFonts w:ascii="Times New Roman" w:eastAsia="Times New Roman" w:hAnsi="Times New Roman" w:cs="Times New Roman"/>
          <w:spacing w:val="-4"/>
          <w:sz w:val="28"/>
          <w:szCs w:val="28"/>
          <w:lang w:val="de-DE"/>
        </w:rPr>
        <w:t xml:space="preserve">Dự thảo </w:t>
      </w:r>
      <w:r w:rsidRPr="006F1878">
        <w:rPr>
          <w:rFonts w:ascii="Times New Roman" w:hAnsi="Times New Roman" w:cs="Times New Roman"/>
          <w:bCs/>
          <w:spacing w:val="-4"/>
          <w:sz w:val="28"/>
          <w:szCs w:val="28"/>
        </w:rPr>
        <w:t>Nghị quyết được xây dựng theo hình thức Nghị quyết ban hành trực tiếp, gồ</w:t>
      </w:r>
      <w:r w:rsidR="00596BDD">
        <w:rPr>
          <w:rFonts w:ascii="Times New Roman" w:hAnsi="Times New Roman" w:cs="Times New Roman"/>
          <w:bCs/>
          <w:spacing w:val="-4"/>
          <w:sz w:val="28"/>
          <w:szCs w:val="28"/>
        </w:rPr>
        <w:t>m 07</w:t>
      </w:r>
      <w:r w:rsidRPr="006F1878">
        <w:rPr>
          <w:rFonts w:ascii="Times New Roman" w:hAnsi="Times New Roman" w:cs="Times New Roman"/>
          <w:bCs/>
          <w:spacing w:val="-4"/>
          <w:sz w:val="28"/>
          <w:szCs w:val="28"/>
        </w:rPr>
        <w:t xml:space="preserve"> điều.</w:t>
      </w:r>
      <w:r w:rsidRPr="006F1878">
        <w:rPr>
          <w:rFonts w:ascii="Times New Roman" w:eastAsia="Times New Roman" w:hAnsi="Times New Roman" w:cs="Times New Roman"/>
          <w:spacing w:val="-4"/>
          <w:sz w:val="28"/>
          <w:szCs w:val="28"/>
          <w:lang w:val="de-DE"/>
        </w:rPr>
        <w:t xml:space="preserve"> </w:t>
      </w:r>
    </w:p>
    <w:p w14:paraId="0F1E305B" w14:textId="77777777" w:rsidR="007078DA" w:rsidRPr="006F1878" w:rsidRDefault="007078DA" w:rsidP="00692998">
      <w:pPr>
        <w:widowControl w:val="0"/>
        <w:shd w:val="clear" w:color="auto" w:fill="FFFFFF"/>
        <w:tabs>
          <w:tab w:val="left" w:pos="5937"/>
        </w:tabs>
        <w:spacing w:after="0" w:line="288" w:lineRule="auto"/>
        <w:ind w:firstLine="709"/>
        <w:jc w:val="both"/>
        <w:rPr>
          <w:rFonts w:ascii="Times New Roman" w:hAnsi="Times New Roman" w:cs="Times New Roman"/>
          <w:b/>
          <w:bCs/>
          <w:sz w:val="28"/>
          <w:szCs w:val="28"/>
        </w:rPr>
      </w:pPr>
      <w:r w:rsidRPr="006F1878">
        <w:rPr>
          <w:rFonts w:ascii="Times New Roman" w:hAnsi="Times New Roman" w:cs="Times New Roman"/>
          <w:b/>
          <w:sz w:val="28"/>
          <w:szCs w:val="28"/>
        </w:rPr>
        <w:t>2.</w:t>
      </w:r>
      <w:r w:rsidRPr="006F1878">
        <w:rPr>
          <w:rFonts w:ascii="Times New Roman" w:hAnsi="Times New Roman" w:cs="Times New Roman"/>
          <w:b/>
          <w:bCs/>
          <w:sz w:val="28"/>
          <w:szCs w:val="28"/>
        </w:rPr>
        <w:t xml:space="preserve"> Nội dung cơ bản</w:t>
      </w:r>
    </w:p>
    <w:bookmarkEnd w:id="6"/>
    <w:p w14:paraId="72360099" w14:textId="4737A696" w:rsidR="00596BDD" w:rsidRPr="00596BDD" w:rsidRDefault="00596BDD" w:rsidP="00692998">
      <w:pPr>
        <w:spacing w:before="120" w:after="120" w:line="240" w:lineRule="auto"/>
        <w:ind w:firstLine="709"/>
        <w:jc w:val="both"/>
        <w:rPr>
          <w:rFonts w:ascii="Times New Roman" w:hAnsi="Times New Roman" w:cs="Times New Roman"/>
          <w:b/>
          <w:i/>
          <w:sz w:val="28"/>
          <w:szCs w:val="28"/>
          <w:lang w:val="vi-VN"/>
        </w:rPr>
      </w:pPr>
      <w:r w:rsidRPr="00596BDD">
        <w:rPr>
          <w:rFonts w:ascii="Times New Roman" w:hAnsi="Times New Roman" w:cs="Times New Roman"/>
          <w:b/>
          <w:i/>
          <w:sz w:val="28"/>
          <w:szCs w:val="28"/>
          <w:lang w:val="vi-VN"/>
        </w:rPr>
        <w:t>“Điều 1. Phạm vi điều chỉnh, đối tượng áp dụng</w:t>
      </w:r>
    </w:p>
    <w:p w14:paraId="1CC1EC10"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lang w:val="nl-NL"/>
        </w:rPr>
      </w:pPr>
      <w:r w:rsidRPr="00596BDD">
        <w:rPr>
          <w:rFonts w:ascii="Times New Roman" w:hAnsi="Times New Roman" w:cs="Times New Roman"/>
          <w:bCs/>
          <w:i/>
          <w:iCs/>
          <w:sz w:val="28"/>
          <w:szCs w:val="28"/>
          <w:lang w:val="nl-NL"/>
        </w:rPr>
        <w:t>1. Phạm vi điều chỉnh: Nghị quyết này quy định nguyên tắc, tiêu chí, định mức phân bổ vốn ngân sách trung ương và vốn đối ứng của ngân sách tỉnh thực hiện Chương trình mục tiêu quốc gia về phát triển văn hoá giai đoạn 2025 – 2035 trên địa bàn tỉnh Nghệ An (sau đây gọi là Chương trình).</w:t>
      </w:r>
    </w:p>
    <w:p w14:paraId="5689ECAA"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lang w:val="nl-NL"/>
        </w:rPr>
      </w:pPr>
      <w:r w:rsidRPr="00596BDD">
        <w:rPr>
          <w:rFonts w:ascii="Times New Roman" w:hAnsi="Times New Roman" w:cs="Times New Roman"/>
          <w:bCs/>
          <w:i/>
          <w:iCs/>
          <w:sz w:val="28"/>
          <w:szCs w:val="28"/>
          <w:lang w:val="nl-NL"/>
        </w:rPr>
        <w:t>2. Đối tượng áp dụng</w:t>
      </w:r>
    </w:p>
    <w:p w14:paraId="04492135"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lang w:val="nl-NL"/>
        </w:rPr>
      </w:pPr>
      <w:r w:rsidRPr="00596BDD">
        <w:rPr>
          <w:rFonts w:ascii="Times New Roman" w:hAnsi="Times New Roman" w:cs="Times New Roman"/>
          <w:bCs/>
          <w:i/>
          <w:iCs/>
          <w:sz w:val="28"/>
          <w:szCs w:val="28"/>
          <w:lang w:val="nl-NL"/>
        </w:rPr>
        <w:t>a) Các sở, ban, ngành cấp tỉnh; Uỷ ban nhân dân các xã, phường và các cơ quan, đơn vị sử dụng vốn ngân sách nhà nước để thực hiện Chương trình.</w:t>
      </w:r>
    </w:p>
    <w:p w14:paraId="048BB3DE"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lang w:val="nl-NL"/>
        </w:rPr>
      </w:pPr>
      <w:r w:rsidRPr="00596BDD">
        <w:rPr>
          <w:rFonts w:ascii="Times New Roman" w:hAnsi="Times New Roman" w:cs="Times New Roman"/>
          <w:bCs/>
          <w:i/>
          <w:iCs/>
          <w:sz w:val="28"/>
          <w:szCs w:val="28"/>
          <w:lang w:val="nl-NL"/>
        </w:rPr>
        <w:t>b) Cơ quan, tổ chức, cá nhân tham gia hoặc có liên quan đến lập, thực hiện kế hoạch đầu tư trung hạn và hằng năm từ nguồn ngân sách nhà nước thuộc Chương trình.</w:t>
      </w:r>
    </w:p>
    <w:p w14:paraId="7E7FF54E" w14:textId="77777777" w:rsidR="00596BDD" w:rsidRPr="00596BDD" w:rsidRDefault="00596BDD" w:rsidP="00692998">
      <w:pPr>
        <w:spacing w:before="120" w:after="120" w:line="240" w:lineRule="auto"/>
        <w:ind w:firstLine="709"/>
        <w:jc w:val="both"/>
        <w:rPr>
          <w:rFonts w:ascii="Times New Roman" w:hAnsi="Times New Roman" w:cs="Times New Roman"/>
          <w:b/>
          <w:bCs/>
          <w:i/>
          <w:iCs/>
          <w:sz w:val="28"/>
          <w:szCs w:val="28"/>
          <w:lang w:val="nl-NL"/>
        </w:rPr>
      </w:pPr>
      <w:r w:rsidRPr="00596BDD">
        <w:rPr>
          <w:rFonts w:ascii="Times New Roman" w:hAnsi="Times New Roman" w:cs="Times New Roman"/>
          <w:b/>
          <w:bCs/>
          <w:i/>
          <w:iCs/>
          <w:sz w:val="28"/>
          <w:szCs w:val="28"/>
          <w:lang w:val="nl-NL"/>
        </w:rPr>
        <w:t>Điều 2. Nguyên tắc phân bổ vốn</w:t>
      </w:r>
    </w:p>
    <w:p w14:paraId="0DF2B13E"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lang w:val="nl-NL"/>
        </w:rPr>
        <w:t xml:space="preserve">1. Tuân thủ các quy định của pháp luật về quản lý, sử dụng ngân sách nhà nước; quy định về phân cấp, phân quyền của Luật Tổ chức chính quyền địa phương, </w:t>
      </w:r>
      <w:r w:rsidRPr="00596BDD">
        <w:rPr>
          <w:rFonts w:ascii="Times New Roman" w:hAnsi="Times New Roman" w:cs="Times New Roman"/>
          <w:bCs/>
          <w:i/>
          <w:iCs/>
          <w:sz w:val="28"/>
          <w:szCs w:val="28"/>
        </w:rPr>
        <w:t>Luật Đầu tư công, Luật Ngân sách nhà nước, Nghị quyết số 70/2025/UBTVQH15 ngày 07 tháng 02 năm 2025 của Ủy ban Thường vụ Quốc hội, Quyết định số 41/2025/QĐ-TTg ngày 10/11/2025 của Thủ tướng Chính phủ và các văn bản pháp luật có liên quan.</w:t>
      </w:r>
    </w:p>
    <w:p w14:paraId="32864D66"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rPr>
        <w:t>2. Bám sát mục tiêu, chỉ tiêu, nhiệm vụ của Chương trình mục tiêu quốc gia về phát triển văn hóa giai đoạn 2026 – 2030; bảo đảm không vượt quá tổng mức vốn đầu tư phát triển, vốn sự nghiệp của Chương trình đã được cấp có thẩm quyền phê duyệt.</w:t>
      </w:r>
    </w:p>
    <w:p w14:paraId="65540C88"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lang w:val="nl-NL"/>
        </w:rPr>
      </w:pPr>
      <w:r w:rsidRPr="00596BDD">
        <w:rPr>
          <w:rFonts w:ascii="Times New Roman" w:hAnsi="Times New Roman" w:cs="Times New Roman"/>
          <w:bCs/>
          <w:i/>
          <w:iCs/>
          <w:sz w:val="28"/>
          <w:szCs w:val="28"/>
          <w:lang w:val="nl-NL"/>
        </w:rPr>
        <w:t>3. Đầu tư trọng tâm, trọng điểm và bền vững, tập trung vào các nội dung cần ưu tiên thực hiện nhằm tạo đột phá trong phát triển văn hoá:</w:t>
      </w:r>
    </w:p>
    <w:p w14:paraId="77EEB916" w14:textId="65A492DE"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rPr>
        <w:t>a) Các nhiệm vụ quan trọng, cấp thiết trong bảo tồn, phát huy các giá trị di sản văn hóa, phát triển con người toàn diện.</w:t>
      </w:r>
    </w:p>
    <w:p w14:paraId="1C3F7582"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rPr>
        <w:t>b) Hoàn thiện hệ thống thiết chế văn hoá các cấp và một số nhiệm vụ mà Nhà nước cần đầu tư dẫn dắt, định hướng, chi phối, tạo nền tảng để thu hút toàn xã hội tham gia phát triển văn hoá, đặc biệt là các nhiệm vụ phát triển công nghiệp văn hoá.</w:t>
      </w:r>
    </w:p>
    <w:p w14:paraId="498BC116"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rPr>
        <w:t>c) Các nhiệm vụ về đổi mới sáng tạo, chuyển đổi số trong lĩnh vực văn hóa.</w:t>
      </w:r>
    </w:p>
    <w:p w14:paraId="117B4010"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rPr>
        <w:t>d) Hỗ trợ các xã, phường có điều kiện phát triển kinh tế - xã hội khó khăn.</w:t>
      </w:r>
    </w:p>
    <w:p w14:paraId="40555BD6"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rPr>
      </w:pPr>
      <w:r w:rsidRPr="00596BDD">
        <w:rPr>
          <w:rFonts w:ascii="Times New Roman" w:hAnsi="Times New Roman" w:cs="Times New Roman"/>
          <w:bCs/>
          <w:i/>
          <w:iCs/>
          <w:sz w:val="28"/>
          <w:szCs w:val="28"/>
        </w:rPr>
        <w:t xml:space="preserve">4. Căn cứ tổng mức vốn ngân sách trung ương hỗ trợ (bao gồm vốn đầu tư phát triển và vốn sự nghiệp) và vốn đối ứng của ngân sách tỉnh, Hội đồng nhân dân tỉnh quyết định phân bổ, đảm bảo đồng bộ, không chồng chéo, không </w:t>
      </w:r>
      <w:r w:rsidRPr="00596BDD">
        <w:rPr>
          <w:rFonts w:ascii="Times New Roman" w:hAnsi="Times New Roman" w:cs="Times New Roman"/>
          <w:bCs/>
          <w:i/>
          <w:iCs/>
          <w:sz w:val="28"/>
          <w:szCs w:val="28"/>
        </w:rPr>
        <w:lastRenderedPageBreak/>
        <w:t>trùng lặp về phạm vi, đối tượng, nội dung, hoạt động với các chương trình mục tiêu quốc gia khác. Bảo đảm quản lý tập trung, thống nhất về mục tiêu, cơ chế, chính sách; thực hiện phân cấp trong quản lý đầu tư theo quy định của pháp luật, tạo quyền chủ động cho các sở, ngành và phân cấp triệt để cho chính quyền cấp xã.</w:t>
      </w:r>
    </w:p>
    <w:p w14:paraId="25B0F929" w14:textId="77777777" w:rsidR="00596BDD" w:rsidRPr="00596BDD" w:rsidRDefault="00596BDD" w:rsidP="00692998">
      <w:pPr>
        <w:spacing w:before="120" w:after="120" w:line="240" w:lineRule="auto"/>
        <w:ind w:firstLine="709"/>
        <w:jc w:val="both"/>
        <w:rPr>
          <w:rFonts w:ascii="Times New Roman" w:hAnsi="Times New Roman" w:cs="Times New Roman"/>
          <w:b/>
          <w:bCs/>
          <w:i/>
          <w:iCs/>
          <w:sz w:val="28"/>
          <w:szCs w:val="28"/>
          <w:lang w:val="nl-NL"/>
        </w:rPr>
      </w:pPr>
      <w:r w:rsidRPr="00596BDD">
        <w:rPr>
          <w:rFonts w:ascii="Times New Roman" w:hAnsi="Times New Roman" w:cs="Times New Roman"/>
          <w:b/>
          <w:bCs/>
          <w:i/>
          <w:iCs/>
          <w:sz w:val="28"/>
          <w:szCs w:val="28"/>
          <w:lang w:val="nl-NL"/>
        </w:rPr>
        <w:t>Điều 3. Tỷ lệ vốn đối ứng của ngân sách tỉnh</w:t>
      </w:r>
    </w:p>
    <w:p w14:paraId="11535A43" w14:textId="77777777" w:rsidR="00596BDD" w:rsidRPr="00596BDD" w:rsidRDefault="00596BDD" w:rsidP="00692998">
      <w:pPr>
        <w:spacing w:before="120" w:after="120" w:line="240" w:lineRule="auto"/>
        <w:ind w:firstLine="709"/>
        <w:jc w:val="both"/>
        <w:rPr>
          <w:rFonts w:ascii="Times New Roman" w:hAnsi="Times New Roman" w:cs="Times New Roman"/>
          <w:bCs/>
          <w:i/>
          <w:iCs/>
          <w:sz w:val="28"/>
          <w:szCs w:val="28"/>
          <w:lang w:val="nl-NL"/>
        </w:rPr>
      </w:pPr>
      <w:r w:rsidRPr="00596BDD">
        <w:rPr>
          <w:rFonts w:ascii="Times New Roman" w:hAnsi="Times New Roman" w:cs="Times New Roman"/>
          <w:bCs/>
          <w:i/>
          <w:iCs/>
          <w:sz w:val="28"/>
          <w:szCs w:val="28"/>
          <w:lang w:val="nl-NL"/>
        </w:rPr>
        <w:t>Bố trí vốn đối ứng từ nguồn ngân sách tỉnh giai đoạn 2026 – 2030 và hằng năm tối thiểu bằng 20% tổng ngân sách trung ương hỗ trợ thực hiện Chương trình cho tỉnh.</w:t>
      </w:r>
    </w:p>
    <w:p w14:paraId="45BA70F1" w14:textId="0B64808C" w:rsidR="00596BDD" w:rsidRPr="00596BDD" w:rsidRDefault="00596BDD" w:rsidP="00692998">
      <w:pPr>
        <w:spacing w:before="80" w:after="80" w:line="240" w:lineRule="auto"/>
        <w:ind w:firstLine="709"/>
        <w:jc w:val="both"/>
        <w:rPr>
          <w:rFonts w:ascii="Times New Roman" w:eastAsia="Times New Roman" w:hAnsi="Times New Roman" w:cs="Times New Roman"/>
          <w:b/>
          <w:bCs/>
          <w:i/>
          <w:iCs/>
          <w:spacing w:val="2"/>
          <w:sz w:val="28"/>
          <w:szCs w:val="28"/>
          <w:lang w:val="nl-NL"/>
        </w:rPr>
      </w:pPr>
      <w:r w:rsidRPr="00596BDD">
        <w:rPr>
          <w:rFonts w:ascii="Times New Roman" w:eastAsia="Times New Roman" w:hAnsi="Times New Roman" w:cs="Times New Roman"/>
          <w:b/>
          <w:bCs/>
          <w:i/>
          <w:iCs/>
          <w:spacing w:val="2"/>
          <w:sz w:val="28"/>
          <w:szCs w:val="28"/>
          <w:lang w:val="nl-NL"/>
        </w:rPr>
        <w:t>Điều 4. Tiêu chí phân bổ vốn cho</w:t>
      </w:r>
      <w:r w:rsidR="00915304">
        <w:rPr>
          <w:rFonts w:ascii="Times New Roman" w:eastAsia="Times New Roman" w:hAnsi="Times New Roman" w:cs="Times New Roman"/>
          <w:b/>
          <w:bCs/>
          <w:i/>
          <w:iCs/>
          <w:spacing w:val="2"/>
          <w:sz w:val="28"/>
          <w:szCs w:val="28"/>
          <w:lang w:val="nl-NL"/>
        </w:rPr>
        <w:t xml:space="preserve"> ngân sách</w:t>
      </w:r>
      <w:r w:rsidRPr="00596BDD">
        <w:rPr>
          <w:rFonts w:ascii="Times New Roman" w:eastAsia="Times New Roman" w:hAnsi="Times New Roman" w:cs="Times New Roman"/>
          <w:b/>
          <w:bCs/>
          <w:i/>
          <w:iCs/>
          <w:spacing w:val="2"/>
          <w:sz w:val="28"/>
          <w:szCs w:val="28"/>
          <w:lang w:val="nl-NL"/>
        </w:rPr>
        <w:t xml:space="preserve"> cấp xã</w:t>
      </w:r>
    </w:p>
    <w:p w14:paraId="1C8B94A9"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1. Tiêu chí, hệ số phân bổ cho các xã, phường</w:t>
      </w:r>
    </w:p>
    <w:p w14:paraId="31D2D955" w14:textId="77777777" w:rsidR="00596BDD" w:rsidRPr="00596BDD" w:rsidRDefault="00596BDD" w:rsidP="00692998">
      <w:pPr>
        <w:spacing w:before="120"/>
        <w:ind w:firstLine="709"/>
        <w:jc w:val="both"/>
        <w:rPr>
          <w:rFonts w:ascii="Times New Roman" w:hAnsi="Times New Roman" w:cs="Times New Roman"/>
          <w:i/>
          <w:sz w:val="28"/>
          <w:szCs w:val="28"/>
        </w:rPr>
      </w:pPr>
      <w:r w:rsidRPr="00596BDD">
        <w:rPr>
          <w:rFonts w:ascii="Times New Roman" w:eastAsia="Times New Roman" w:hAnsi="Times New Roman" w:cs="Times New Roman"/>
          <w:bCs/>
          <w:i/>
          <w:iCs/>
          <w:spacing w:val="2"/>
          <w:sz w:val="28"/>
          <w:szCs w:val="28"/>
          <w:lang w:val="nl-NL"/>
        </w:rPr>
        <w:t>Tiêu chí, hệ số phân bổ cho các xã, phường được tính toán theo tổng điểm các tiêu chí: Tiêu chí, hệ số phân bổ theo đối tượng xã (xã ĐBKK, xã còn lại và phường); Tiêu chí, hệ số phân bổ cho các xã, phường theo quy mô dân số; Tiêu chí, hệ số phân bổ cho các xã, phường theo quy mô diện tích</w:t>
      </w:r>
      <w:r w:rsidRPr="00596BDD">
        <w:rPr>
          <w:rFonts w:ascii="Times New Roman" w:hAnsi="Times New Roman" w:cs="Times New Roman"/>
          <w:i/>
          <w:sz w:val="28"/>
          <w:szCs w:val="28"/>
        </w:rPr>
        <w:t>.</w:t>
      </w:r>
    </w:p>
    <w:p w14:paraId="00E865BA"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a) Tiêu chí, hệ số phân bổ theo đối tượng xã</w:t>
      </w:r>
    </w:p>
    <w:p w14:paraId="6E934DDC"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xã đặc biệt khó khăn: Hệ số 6,0 (gồm 51 xã).</w:t>
      </w:r>
    </w:p>
    <w:p w14:paraId="241EE118"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xã còn lại: Hệ số 4,0 (gồm 68 xã).</w:t>
      </w:r>
    </w:p>
    <w:p w14:paraId="4FAE1196"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phường: Hệ số 2,0 (gồm 11 phường).</w:t>
      </w:r>
    </w:p>
    <w:p w14:paraId="63E58659"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b) Tiêu chí, hệ số phân bổ cho các xã, phường theo quy mô dân số</w:t>
      </w:r>
    </w:p>
    <w:p w14:paraId="776002E2"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xã có dân số có quy mô dân số dưới 10.000 người: Hệ số 0,18 (gồm 21 xã).</w:t>
      </w:r>
    </w:p>
    <w:p w14:paraId="395B904A"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xã, phường có quy mô dân số từ 10.000 người đến dưới 30.000 người: Hệ số 0,54 (gồm 60 xã, phường).</w:t>
      </w:r>
    </w:p>
    <w:p w14:paraId="08BB27D9"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xã, phường có quy mô dân số từ 30.000 người đến dưới 50.000 người: Hệ số 1,02 (gồm 33 xã, phường).</w:t>
      </w:r>
    </w:p>
    <w:p w14:paraId="0EF475D2"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Các xã, phường có quy mô dân số trên 50.000 người: Hệ số 1,88 (gồm 16 xã, phường).</w:t>
      </w:r>
    </w:p>
    <w:p w14:paraId="53589F6D"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c) Tiêu chí, hệ số phân bổ cho các xã, phường theo quy mô diện tích.</w:t>
      </w:r>
    </w:p>
    <w:p w14:paraId="09E903E6"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rPr>
      </w:pPr>
      <w:r w:rsidRPr="00596BDD">
        <w:rPr>
          <w:rFonts w:ascii="Times New Roman" w:eastAsia="Times New Roman" w:hAnsi="Times New Roman" w:cs="Times New Roman"/>
          <w:bCs/>
          <w:i/>
          <w:iCs/>
          <w:spacing w:val="2"/>
          <w:sz w:val="28"/>
          <w:szCs w:val="28"/>
        </w:rPr>
        <w:t xml:space="preserve">- Các xã, phường có quy mô diện tích dưới 100 km²: Hệ số 0,27 </w:t>
      </w:r>
      <w:r w:rsidRPr="00596BDD">
        <w:rPr>
          <w:rFonts w:ascii="Times New Roman" w:eastAsia="Times New Roman" w:hAnsi="Times New Roman" w:cs="Times New Roman"/>
          <w:bCs/>
          <w:i/>
          <w:iCs/>
          <w:spacing w:val="2"/>
          <w:sz w:val="28"/>
          <w:szCs w:val="28"/>
          <w:lang w:val="nl-NL"/>
        </w:rPr>
        <w:t>(gồm 76 xã, phường)</w:t>
      </w:r>
      <w:r w:rsidRPr="00596BDD">
        <w:rPr>
          <w:rFonts w:ascii="Times New Roman" w:eastAsia="Times New Roman" w:hAnsi="Times New Roman" w:cs="Times New Roman"/>
          <w:bCs/>
          <w:i/>
          <w:iCs/>
          <w:spacing w:val="2"/>
          <w:sz w:val="28"/>
          <w:szCs w:val="28"/>
        </w:rPr>
        <w:t>.</w:t>
      </w:r>
    </w:p>
    <w:p w14:paraId="4B47463A"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rPr>
      </w:pPr>
      <w:r w:rsidRPr="00596BDD">
        <w:rPr>
          <w:rFonts w:ascii="Times New Roman" w:eastAsia="Times New Roman" w:hAnsi="Times New Roman" w:cs="Times New Roman"/>
          <w:bCs/>
          <w:i/>
          <w:iCs/>
          <w:spacing w:val="2"/>
          <w:sz w:val="28"/>
          <w:szCs w:val="28"/>
        </w:rPr>
        <w:t>- Các xã có quy mô diện tích từ 100 km² đến dưới 200 km²: Hệ số 0,71 (gồm 31 xã).</w:t>
      </w:r>
    </w:p>
    <w:p w14:paraId="085DF757"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rPr>
      </w:pPr>
      <w:r w:rsidRPr="00596BDD">
        <w:rPr>
          <w:rFonts w:ascii="Times New Roman" w:eastAsia="Times New Roman" w:hAnsi="Times New Roman" w:cs="Times New Roman"/>
          <w:bCs/>
          <w:i/>
          <w:iCs/>
          <w:spacing w:val="2"/>
          <w:sz w:val="28"/>
          <w:szCs w:val="28"/>
        </w:rPr>
        <w:t>- Các xã, phường có quy mô diện tích từ 200 km² đến dưới 300 km²: Hệ số 1,20 (gồm 10 xã).</w:t>
      </w:r>
    </w:p>
    <w:p w14:paraId="17E67709" w14:textId="77777777" w:rsidR="00596BDD" w:rsidRPr="00596BDD" w:rsidRDefault="00596BDD" w:rsidP="00692998">
      <w:pPr>
        <w:spacing w:before="80" w:after="80" w:line="240" w:lineRule="auto"/>
        <w:ind w:firstLine="709"/>
        <w:jc w:val="both"/>
        <w:rPr>
          <w:rFonts w:ascii="Times New Roman" w:hAnsi="Times New Roman" w:cs="Times New Roman"/>
          <w:bCs/>
          <w:i/>
          <w:sz w:val="28"/>
          <w:szCs w:val="28"/>
        </w:rPr>
      </w:pPr>
      <w:r w:rsidRPr="00596BDD">
        <w:rPr>
          <w:rFonts w:ascii="Times New Roman" w:eastAsia="Times New Roman" w:hAnsi="Times New Roman" w:cs="Times New Roman"/>
          <w:bCs/>
          <w:i/>
          <w:iCs/>
          <w:spacing w:val="2"/>
          <w:sz w:val="28"/>
          <w:szCs w:val="28"/>
        </w:rPr>
        <w:t>- Các xã có quy mô diện tích từ 300 km² trở lên: Hệ số 1,97 (gồm 13 xã).</w:t>
      </w:r>
    </w:p>
    <w:p w14:paraId="7F71511C"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2. Phương pháp tính mức vốn được phân bổ</w:t>
      </w:r>
    </w:p>
    <w:p w14:paraId="39418BE5"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xml:space="preserve">a) Căn cứ vào các tiêu chí để tính ra điểm số của từng xã/phường và tổng điểm của các xã, phường làm căn cứ để phân bổ vốn ngân sách nhà nước </w:t>
      </w:r>
      <w:r w:rsidRPr="00596BDD">
        <w:rPr>
          <w:rFonts w:ascii="Times New Roman" w:eastAsia="Times New Roman" w:hAnsi="Times New Roman" w:cs="Times New Roman"/>
          <w:bCs/>
          <w:i/>
          <w:iCs/>
          <w:spacing w:val="2"/>
          <w:sz w:val="28"/>
          <w:szCs w:val="28"/>
          <w:lang w:val="nl-NL"/>
        </w:rPr>
        <w:lastRenderedPageBreak/>
        <w:t>(bao gồm ngân sách trung ương hỗ trợ và ngân sách tỉnh) cho ngân sách xã, phường, theo các công thức sau:</w:t>
      </w:r>
    </w:p>
    <w:p w14:paraId="22A09940"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Điểm của tiêu chí phân bổ theo đối tượng xã:</w:t>
      </w:r>
    </w:p>
    <w:p w14:paraId="0623E38D"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Gọi số điểm của tiêu chí phân bổ cho đối tượng xã của xã/phường thứ i là A</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w:t>
      </w:r>
    </w:p>
    <w:p w14:paraId="29DD4DA6"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Gọi số điểm của tiêu chí phân bổ theo quy mô dân số của của xã/phường thứ i là B</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w:t>
      </w:r>
    </w:p>
    <w:p w14:paraId="29F8A057"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Gọi số điểm của tiêu chí phân bổ theo quy mô diện tích của của xã/phường thứ i là C</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w:t>
      </w:r>
    </w:p>
    <w:p w14:paraId="422BE493"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Tổng điểm của xã/phường thứ i gọi là X</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 X</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 xml:space="preserve"> = A</w:t>
      </w:r>
      <w:r w:rsidRPr="00596BDD">
        <w:rPr>
          <w:rFonts w:ascii="Times New Roman" w:eastAsia="Times New Roman" w:hAnsi="Times New Roman" w:cs="Times New Roman"/>
          <w:bCs/>
          <w:i/>
          <w:iCs/>
          <w:spacing w:val="2"/>
          <w:sz w:val="28"/>
          <w:szCs w:val="28"/>
          <w:vertAlign w:val="subscript"/>
          <w:lang w:val="nl-NL"/>
        </w:rPr>
        <w:t xml:space="preserve">i </w:t>
      </w:r>
      <w:r w:rsidRPr="00596BDD">
        <w:rPr>
          <w:rFonts w:ascii="Times New Roman" w:eastAsia="Times New Roman" w:hAnsi="Times New Roman" w:cs="Times New Roman"/>
          <w:bCs/>
          <w:i/>
          <w:iCs/>
          <w:spacing w:val="2"/>
          <w:sz w:val="28"/>
          <w:szCs w:val="28"/>
          <w:lang w:val="nl-NL"/>
        </w:rPr>
        <w:t>+ B</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 xml:space="preserve"> + C</w:t>
      </w:r>
      <w:r w:rsidRPr="00596BDD">
        <w:rPr>
          <w:rFonts w:ascii="Times New Roman" w:eastAsia="Times New Roman" w:hAnsi="Times New Roman" w:cs="Times New Roman"/>
          <w:bCs/>
          <w:i/>
          <w:iCs/>
          <w:spacing w:val="2"/>
          <w:sz w:val="28"/>
          <w:szCs w:val="28"/>
          <w:vertAlign w:val="subscript"/>
          <w:lang w:val="nl-NL"/>
        </w:rPr>
        <w:t>i</w:t>
      </w:r>
    </w:p>
    <w:p w14:paraId="28ECB35F" w14:textId="0C4C092D"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xml:space="preserve">Tổng số điểm của các xã, phường trên địa bàn tỉnh là Y: Y = </w:t>
      </w:r>
      <m:oMath>
        <m:nary>
          <m:naryPr>
            <m:chr m:val="∑"/>
            <m:limLoc m:val="undOvr"/>
            <m:ctrlPr>
              <w:rPr>
                <w:rFonts w:ascii="Cambria Math" w:eastAsia="Times New Roman" w:hAnsi="Cambria Math" w:cs="Times New Roman"/>
                <w:bCs/>
                <w:i/>
                <w:iCs/>
                <w:spacing w:val="2"/>
                <w:sz w:val="28"/>
                <w:szCs w:val="28"/>
                <w:lang w:val="nl-NL"/>
              </w:rPr>
            </m:ctrlPr>
          </m:naryPr>
          <m:sub>
            <m:r>
              <w:rPr>
                <w:rFonts w:ascii="Cambria Math" w:eastAsia="Times New Roman" w:hAnsi="Cambria Math" w:cs="Times New Roman"/>
                <w:spacing w:val="2"/>
                <w:sz w:val="28"/>
                <w:szCs w:val="28"/>
                <w:lang w:val="nl-NL"/>
              </w:rPr>
              <m:t>i=1</m:t>
            </m:r>
          </m:sub>
          <m:sup>
            <m:r>
              <w:rPr>
                <w:rFonts w:ascii="Cambria Math" w:eastAsia="Times New Roman" w:hAnsi="Cambria Math" w:cs="Times New Roman"/>
                <w:spacing w:val="2"/>
                <w:sz w:val="28"/>
                <w:szCs w:val="28"/>
                <w:lang w:val="nl-NL"/>
              </w:rPr>
              <m:t>130</m:t>
            </m:r>
          </m:sup>
          <m:e>
            <m:r>
              <w:rPr>
                <w:rFonts w:ascii="Cambria Math" w:eastAsia="Times New Roman" w:hAnsi="Cambria Math" w:cs="Times New Roman"/>
                <w:spacing w:val="2"/>
                <w:sz w:val="28"/>
                <w:szCs w:val="28"/>
                <w:lang w:val="nl-NL"/>
              </w:rPr>
              <m:t>Xi</m:t>
            </m:r>
          </m:e>
        </m:nary>
      </m:oMath>
    </w:p>
    <w:p w14:paraId="1BAA006E"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b) Số vốn ngân sách nhà nước (bao gồm ngân sách trung ương hỗ trợ và ngân sách tỉnh) hỗ trợ cho ngân sách từng xã/phường được tính theo công thức:</w:t>
      </w:r>
    </w:p>
    <w:p w14:paraId="63DF4949"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Gọi K là tổng số vốn ngân sách nhà nước (bao gồm ngân sách trung ương hỗ trợ và ngân sách tỉnh) hỗ trợ cho ngân sách cấp xã.</w:t>
      </w:r>
    </w:p>
    <w:p w14:paraId="080B60BF"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Gọi V</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 xml:space="preserve"> là số vốn ngân sách hỗ trợ cho ngân sách xã/phường thứ i:</w:t>
      </w:r>
    </w:p>
    <w:p w14:paraId="378B3017" w14:textId="0D8FEDDB" w:rsidR="00596BDD" w:rsidRPr="00596BDD" w:rsidRDefault="00596BDD" w:rsidP="00692998">
      <w:pPr>
        <w:spacing w:before="80" w:after="80" w:line="240" w:lineRule="auto"/>
        <w:ind w:firstLine="709"/>
        <w:jc w:val="center"/>
        <w:rPr>
          <w:rFonts w:ascii="Times New Roman" w:eastAsia="Times New Roman" w:hAnsi="Times New Roman" w:cs="Times New Roman"/>
          <w:bCs/>
          <w:i/>
          <w:iCs/>
          <w:spacing w:val="2"/>
          <w:sz w:val="28"/>
          <w:szCs w:val="28"/>
          <w:vertAlign w:val="subscript"/>
          <w:lang w:val="nl-NL"/>
        </w:rPr>
      </w:pPr>
      <w:r w:rsidRPr="00596BDD">
        <w:rPr>
          <w:rFonts w:ascii="Times New Roman" w:eastAsia="Times New Roman" w:hAnsi="Times New Roman" w:cs="Times New Roman"/>
          <w:bCs/>
          <w:i/>
          <w:iCs/>
          <w:spacing w:val="2"/>
          <w:sz w:val="28"/>
          <w:szCs w:val="28"/>
          <w:lang w:val="nl-NL"/>
        </w:rPr>
        <w:t xml:space="preserve"> V</w:t>
      </w:r>
      <w:r w:rsidRPr="00596BDD">
        <w:rPr>
          <w:rFonts w:ascii="Times New Roman" w:eastAsia="Times New Roman" w:hAnsi="Times New Roman" w:cs="Times New Roman"/>
          <w:bCs/>
          <w:i/>
          <w:iCs/>
          <w:spacing w:val="2"/>
          <w:sz w:val="28"/>
          <w:szCs w:val="28"/>
          <w:vertAlign w:val="subscript"/>
          <w:lang w:val="nl-NL"/>
        </w:rPr>
        <w:t>i</w:t>
      </w:r>
      <w:r w:rsidRPr="00596BDD">
        <w:rPr>
          <w:rFonts w:ascii="Times New Roman" w:eastAsia="Times New Roman" w:hAnsi="Times New Roman" w:cs="Times New Roman"/>
          <w:bCs/>
          <w:i/>
          <w:iCs/>
          <w:spacing w:val="2"/>
          <w:sz w:val="28"/>
          <w:szCs w:val="28"/>
          <w:lang w:val="nl-NL"/>
        </w:rPr>
        <w:t xml:space="preserve"> =  </w:t>
      </w:r>
      <m:oMath>
        <m:f>
          <m:fPr>
            <m:ctrlPr>
              <w:rPr>
                <w:rFonts w:ascii="Cambria Math" w:eastAsia="Times New Roman" w:hAnsi="Cambria Math" w:cs="Times New Roman"/>
                <w:bCs/>
                <w:i/>
                <w:iCs/>
                <w:spacing w:val="2"/>
                <w:sz w:val="28"/>
                <w:szCs w:val="28"/>
                <w:lang w:val="nl-NL"/>
              </w:rPr>
            </m:ctrlPr>
          </m:fPr>
          <m:num>
            <m:r>
              <w:rPr>
                <w:rFonts w:ascii="Cambria Math" w:eastAsia="Times New Roman" w:hAnsi="Cambria Math" w:cs="Times New Roman"/>
                <w:spacing w:val="2"/>
                <w:sz w:val="28"/>
                <w:szCs w:val="28"/>
                <w:lang w:val="nl-NL"/>
              </w:rPr>
              <m:t>K</m:t>
            </m:r>
          </m:num>
          <m:den>
            <m:r>
              <w:rPr>
                <w:rFonts w:ascii="Cambria Math" w:eastAsia="Times New Roman" w:hAnsi="Cambria Math" w:cs="Times New Roman"/>
                <w:spacing w:val="2"/>
                <w:sz w:val="28"/>
                <w:szCs w:val="28"/>
                <w:lang w:val="nl-NL"/>
              </w:rPr>
              <m:t>Y</m:t>
            </m:r>
          </m:den>
        </m:f>
      </m:oMath>
      <w:r w:rsidRPr="00596BDD">
        <w:rPr>
          <w:rFonts w:ascii="Times New Roman" w:eastAsia="Times New Roman" w:hAnsi="Times New Roman" w:cs="Times New Roman"/>
          <w:bCs/>
          <w:i/>
          <w:iCs/>
          <w:spacing w:val="2"/>
          <w:sz w:val="28"/>
          <w:szCs w:val="28"/>
          <w:lang w:val="nl-NL"/>
        </w:rPr>
        <w:t xml:space="preserve"> x X</w:t>
      </w:r>
      <w:r w:rsidRPr="00596BDD">
        <w:rPr>
          <w:rFonts w:ascii="Times New Roman" w:eastAsia="Times New Roman" w:hAnsi="Times New Roman" w:cs="Times New Roman"/>
          <w:bCs/>
          <w:i/>
          <w:iCs/>
          <w:spacing w:val="2"/>
          <w:sz w:val="28"/>
          <w:szCs w:val="28"/>
          <w:vertAlign w:val="subscript"/>
          <w:lang w:val="nl-NL"/>
        </w:rPr>
        <w:t>i</w:t>
      </w:r>
    </w:p>
    <w:p w14:paraId="71C0BEBD" w14:textId="77777777" w:rsidR="00596BDD" w:rsidRPr="00596BDD" w:rsidRDefault="00596BDD" w:rsidP="00692998">
      <w:pPr>
        <w:spacing w:before="80" w:after="80" w:line="240" w:lineRule="auto"/>
        <w:ind w:firstLine="709"/>
        <w:jc w:val="both"/>
        <w:rPr>
          <w:rFonts w:ascii="Times New Roman" w:eastAsia="Times New Roman" w:hAnsi="Times New Roman" w:cs="Times New Roman"/>
          <w:b/>
          <w:bCs/>
          <w:i/>
          <w:iCs/>
          <w:spacing w:val="2"/>
          <w:sz w:val="28"/>
          <w:szCs w:val="28"/>
          <w:lang w:val="nl-NL"/>
        </w:rPr>
      </w:pPr>
      <w:r w:rsidRPr="00596BDD">
        <w:rPr>
          <w:rFonts w:ascii="Times New Roman" w:eastAsia="Times New Roman" w:hAnsi="Times New Roman" w:cs="Times New Roman"/>
          <w:b/>
          <w:bCs/>
          <w:i/>
          <w:iCs/>
          <w:spacing w:val="2"/>
          <w:sz w:val="28"/>
          <w:szCs w:val="28"/>
          <w:lang w:val="nl-NL"/>
        </w:rPr>
        <w:t>Điều 5. Định mức phân bổ vốn ngân sách nhà nước (bao gồm ngân sách trung ương hỗ trợ và ngân sách tỉnh)</w:t>
      </w:r>
    </w:p>
    <w:p w14:paraId="0A625771"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1. Căn cứ kế hoạch vốn đầu tư phát triển và vốn sự nghiệp được hỗ trợ từ ngân sách trung ương được cấp có thẩm quyền thông báo và vốn đối ứng của ngân sách tỉnh, UBND tỉnh xây dựng phương án phân bổ vốn cụ thể cho các cấp (tỉnh, xã) để thực hiện các nội dung của Chương trình, trình Hội đồng nhân dân tỉnh quyết định, bảo đảm thực hiện hiệu quả nguồn vốn.</w:t>
      </w:r>
    </w:p>
    <w:p w14:paraId="6B96FF1A" w14:textId="77777777" w:rsidR="008C1898" w:rsidRDefault="006D7B54"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Pr>
          <w:rFonts w:ascii="Times New Roman" w:eastAsia="Times New Roman" w:hAnsi="Times New Roman" w:cs="Times New Roman"/>
          <w:bCs/>
          <w:i/>
          <w:iCs/>
          <w:spacing w:val="2"/>
          <w:sz w:val="28"/>
          <w:szCs w:val="28"/>
          <w:lang w:val="nl-NL"/>
        </w:rPr>
        <w:t>2</w:t>
      </w:r>
      <w:r w:rsidR="00596BDD" w:rsidRPr="00596BDD">
        <w:rPr>
          <w:rFonts w:ascii="Times New Roman" w:eastAsia="Times New Roman" w:hAnsi="Times New Roman" w:cs="Times New Roman"/>
          <w:bCs/>
          <w:i/>
          <w:iCs/>
          <w:spacing w:val="2"/>
          <w:sz w:val="28"/>
          <w:szCs w:val="28"/>
          <w:lang w:val="nl-NL"/>
        </w:rPr>
        <w:t>. Đối với vốn đầu tư phát triển: ưu tiên phân bổ để thực hiện các nhiệm vụ đầu tư xây dựng các thiết chế văn hoá cấp tỉnh đảm bảo theo mục tiêu của Chương trình; đầu tư tu bổ, tôn tạo di tích quốc gia đặc biệt và di tích quốc gia; xây dựng mới hoặc sửa chữa, nâng cấp, cải tạo thiết chế văn hoá, thể thao cơ sở, điểm vui chơi, giải trí dành cho trẻ em và cộng đồng; bảo tồn làng, bản, buôn gắn với phát triển du lịch cộng đồng, tạo sinh kế cho đồng bào dân tộc thiểu số.</w:t>
      </w:r>
    </w:p>
    <w:p w14:paraId="45A873B2" w14:textId="77777777" w:rsidR="008C1898" w:rsidRPr="009A1328" w:rsidRDefault="008C1898" w:rsidP="008C1898">
      <w:pPr>
        <w:spacing w:before="80" w:after="80" w:line="240" w:lineRule="auto"/>
        <w:ind w:firstLine="709"/>
        <w:jc w:val="both"/>
        <w:rPr>
          <w:rFonts w:ascii="Times New Roman" w:eastAsia="Times New Roman" w:hAnsi="Times New Roman" w:cs="Times New Roman"/>
          <w:bCs/>
          <w:i/>
          <w:iCs/>
          <w:color w:val="000000" w:themeColor="text1"/>
          <w:spacing w:val="2"/>
          <w:sz w:val="32"/>
          <w:szCs w:val="28"/>
          <w:lang w:val="nl-NL"/>
        </w:rPr>
      </w:pPr>
      <w:r w:rsidRPr="009A1328">
        <w:rPr>
          <w:rFonts w:ascii="Times New Roman" w:eastAsia="Times New Roman" w:hAnsi="Times New Roman" w:cs="Times New Roman"/>
          <w:bCs/>
          <w:i/>
          <w:iCs/>
          <w:color w:val="000000" w:themeColor="text1"/>
          <w:spacing w:val="2"/>
          <w:sz w:val="28"/>
          <w:szCs w:val="24"/>
          <w:lang w:val="nl-NL"/>
        </w:rPr>
        <w:t>Sau khi phân bổ vốn cho cấp tỉnh, số còn lại sẽ phân bổ cho cấp xã để thực hiện 03 nội dung: đầu tư tu bổ, tôn tạo di tích quốc gia; đầu tư xây dựng mới hoặc sửa chữa, nâng cấp, cải tạo đối với các thiết chế văn hoá, thể thao cơ sở và đầu tư cải tạo, nâng cấp hoặc xây dựng mới điểm vui chơi, giải trí dành cho trẻ em và cộng đồng dân cư theo các tiêu chí sau:</w:t>
      </w:r>
    </w:p>
    <w:p w14:paraId="6A6B47F5" w14:textId="77777777" w:rsidR="008C1898" w:rsidRPr="009A1328" w:rsidRDefault="008C1898" w:rsidP="008C1898">
      <w:pPr>
        <w:spacing w:before="80" w:after="80" w:line="240" w:lineRule="auto"/>
        <w:ind w:firstLine="709"/>
        <w:jc w:val="both"/>
        <w:rPr>
          <w:rFonts w:ascii="Times New Roman" w:eastAsia="Times New Roman" w:hAnsi="Times New Roman" w:cs="Times New Roman"/>
          <w:bCs/>
          <w:i/>
          <w:iCs/>
          <w:color w:val="000000" w:themeColor="text1"/>
          <w:spacing w:val="2"/>
          <w:sz w:val="28"/>
          <w:szCs w:val="24"/>
          <w:lang w:val="nl-NL"/>
        </w:rPr>
      </w:pPr>
      <w:r w:rsidRPr="009A1328">
        <w:rPr>
          <w:rFonts w:ascii="Times New Roman" w:eastAsia="Times New Roman" w:hAnsi="Times New Roman" w:cs="Times New Roman"/>
          <w:bCs/>
          <w:i/>
          <w:iCs/>
          <w:color w:val="000000" w:themeColor="text1"/>
          <w:spacing w:val="2"/>
          <w:sz w:val="28"/>
          <w:szCs w:val="24"/>
          <w:lang w:val="nl-NL"/>
        </w:rPr>
        <w:t>- Đầu tư tu bổ, tôn tạo di tích quốc gia: ưu tiên lựa chọn các di tích cộng đồng, di tích cách mạng, di tích khảo cổ, di tích gắn với phát huy phục vụ phát triển du lịch.</w:t>
      </w:r>
    </w:p>
    <w:p w14:paraId="30B4691B" w14:textId="77777777" w:rsidR="008C1898" w:rsidRPr="009A1328" w:rsidRDefault="008C1898" w:rsidP="008C1898">
      <w:pPr>
        <w:spacing w:before="80" w:after="80" w:line="240" w:lineRule="auto"/>
        <w:ind w:firstLine="709"/>
        <w:jc w:val="both"/>
        <w:rPr>
          <w:rFonts w:ascii="Times New Roman" w:eastAsia="Times New Roman" w:hAnsi="Times New Roman" w:cs="Times New Roman"/>
          <w:bCs/>
          <w:i/>
          <w:iCs/>
          <w:color w:val="000000" w:themeColor="text1"/>
          <w:spacing w:val="2"/>
          <w:sz w:val="28"/>
          <w:szCs w:val="24"/>
          <w:lang w:val="nl-NL"/>
        </w:rPr>
      </w:pPr>
      <w:r w:rsidRPr="009A1328">
        <w:rPr>
          <w:rFonts w:ascii="Times New Roman" w:eastAsia="Times New Roman" w:hAnsi="Times New Roman" w:cs="Times New Roman"/>
          <w:bCs/>
          <w:i/>
          <w:iCs/>
          <w:color w:val="000000" w:themeColor="text1"/>
          <w:spacing w:val="2"/>
          <w:sz w:val="28"/>
          <w:szCs w:val="24"/>
          <w:lang w:val="nl-NL"/>
        </w:rPr>
        <w:lastRenderedPageBreak/>
        <w:t>- Đầu tư xây dựng mới hoặc sửa chữa, nâng cấp, cải tạo đối với các thiết chế văn hoá, thể thao cơ sở chưa có hoặc đã xuống cấp, không đáp ứng yêu cầu về công năng sử dụng, bao gồm: Trung tâm Văn hoá – Thể thao cấp xã chưa đạt chuẩn hoặc chưa được đầu tư xây dựng; Nhà văn hoá – Khu thể thao thôn, làng, bản chưa đạt chuẩn theo quy định. Ưu tiên địa bàn khó khăn, bảo đảm bình đẳng trong tiếp cận và thụ hưởng văn hoá.</w:t>
      </w:r>
    </w:p>
    <w:p w14:paraId="14310841" w14:textId="77777777" w:rsidR="008C1898" w:rsidRPr="0075379F" w:rsidRDefault="008C1898" w:rsidP="008C1898">
      <w:pPr>
        <w:spacing w:before="80" w:after="80" w:line="240" w:lineRule="auto"/>
        <w:ind w:firstLine="709"/>
        <w:jc w:val="both"/>
        <w:rPr>
          <w:rFonts w:eastAsia="Times New Roman"/>
          <w:bCs/>
          <w:iCs/>
          <w:color w:val="FF0000"/>
          <w:spacing w:val="2"/>
          <w:sz w:val="28"/>
          <w:szCs w:val="24"/>
          <w:lang w:val="nl-NL"/>
        </w:rPr>
      </w:pPr>
      <w:r w:rsidRPr="009A1328">
        <w:rPr>
          <w:rFonts w:ascii="Times New Roman" w:eastAsia="Times New Roman" w:hAnsi="Times New Roman" w:cs="Times New Roman"/>
          <w:bCs/>
          <w:i/>
          <w:iCs/>
          <w:color w:val="000000" w:themeColor="text1"/>
          <w:spacing w:val="2"/>
          <w:sz w:val="28"/>
          <w:szCs w:val="24"/>
          <w:lang w:val="nl-NL"/>
        </w:rPr>
        <w:t>- Đầu tư cải tạo, nâng cấp hoặc xây dựng mới điểm vui chơi, giải trí dành cho trẻ em và cộng đồng dân cư: khu dân cư, nhà văn hoá, khu sinh hoạt cộng đồng tại khu dân cư, nơi có quỹ đất để đầu tư, phát triển điểm vui chơi, giải trí phục vụ cộng đồng thuộc vùng đồng bào dân tộc thiểu số; vùng có điều kiện kinh tế - xã hội khó khăn, đặc biệt khó khăn; trường tiểu học, trung học cơ sở, trường phổ thông dân tộc nội trú liên cấp có không gian và quỹ đất phù hợp để bố trí, phát triển điểm vui chơi, giải trí phục vụ học sinh và cộng đồng, ưu tiên địa bàn các xã khu vực III, II.</w:t>
      </w:r>
    </w:p>
    <w:p w14:paraId="3B02AC37" w14:textId="4A220CE7" w:rsidR="00596BDD" w:rsidRPr="00596BDD" w:rsidRDefault="006D7B54"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Pr>
          <w:rFonts w:ascii="Times New Roman" w:eastAsia="Times New Roman" w:hAnsi="Times New Roman" w:cs="Times New Roman"/>
          <w:bCs/>
          <w:i/>
          <w:iCs/>
          <w:spacing w:val="2"/>
          <w:sz w:val="28"/>
          <w:szCs w:val="28"/>
          <w:lang w:val="nl-NL"/>
        </w:rPr>
        <w:t>3</w:t>
      </w:r>
      <w:r w:rsidR="00596BDD" w:rsidRPr="00596BDD">
        <w:rPr>
          <w:rFonts w:ascii="Times New Roman" w:eastAsia="Times New Roman" w:hAnsi="Times New Roman" w:cs="Times New Roman"/>
          <w:bCs/>
          <w:i/>
          <w:iCs/>
          <w:spacing w:val="2"/>
          <w:sz w:val="28"/>
          <w:szCs w:val="28"/>
          <w:lang w:val="nl-NL"/>
        </w:rPr>
        <w:t>. Đối với vốn sự nghiệp:</w:t>
      </w:r>
    </w:p>
    <w:p w14:paraId="709589DA" w14:textId="77777777" w:rsidR="00596BDD" w:rsidRPr="00596BDD"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Tổng mức vốn sự nghiệp bố trí cho các cơ quan, đơn vị cấp tỉnh tối đa 20% tổng kinh phí nguồn vốn sự nghiệp thực hiện Chương trình để thực hiện công tác quản lý chỉ đạo, hư</w:t>
      </w:r>
      <w:bookmarkStart w:id="8" w:name="_GoBack"/>
      <w:bookmarkEnd w:id="8"/>
      <w:r w:rsidRPr="00596BDD">
        <w:rPr>
          <w:rFonts w:ascii="Times New Roman" w:eastAsia="Times New Roman" w:hAnsi="Times New Roman" w:cs="Times New Roman"/>
          <w:bCs/>
          <w:i/>
          <w:iCs/>
          <w:spacing w:val="2"/>
          <w:sz w:val="28"/>
          <w:szCs w:val="28"/>
          <w:lang w:val="nl-NL"/>
        </w:rPr>
        <w:t>ớng dẫn, tổ chức triển khai các nội dung thành phần của Chương trình và thực hiện các nhiệm vụ được cấp có thẩm quyền phê duyệt theo Kế hoạch.</w:t>
      </w:r>
    </w:p>
    <w:p w14:paraId="33D6622A" w14:textId="207B352B" w:rsidR="00596BDD" w:rsidRPr="006D7B54" w:rsidRDefault="00596BDD"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sidRPr="00596BDD">
        <w:rPr>
          <w:rFonts w:ascii="Times New Roman" w:eastAsia="Times New Roman" w:hAnsi="Times New Roman" w:cs="Times New Roman"/>
          <w:bCs/>
          <w:i/>
          <w:iCs/>
          <w:spacing w:val="2"/>
          <w:sz w:val="28"/>
          <w:szCs w:val="28"/>
          <w:lang w:val="nl-NL"/>
        </w:rPr>
        <w:t>- Tổng số vốn sự nghiệp bố trí cho cấp xã tối thiểu 80% tổng kinh phí nguồn vốn sự nghiệp thực hiện Chương trình.</w:t>
      </w:r>
      <w:r w:rsidR="006D7B54" w:rsidRPr="006D7B54">
        <w:rPr>
          <w:rFonts w:ascii="Times New Roman" w:eastAsia="Times New Roman" w:hAnsi="Times New Roman" w:cs="Times New Roman"/>
          <w:bCs/>
          <w:i/>
          <w:iCs/>
          <w:spacing w:val="2"/>
          <w:sz w:val="28"/>
          <w:szCs w:val="28"/>
          <w:lang w:val="nl-NL"/>
        </w:rPr>
        <w:t xml:space="preserve"> Sau khi phân bổ vốn cho cấp tỉnh, số còn lại sẽ phân bổ cho cấp xã theo phương pháp quy định tại khoản 2 Điều 4 của Nghị quyết này.</w:t>
      </w:r>
    </w:p>
    <w:p w14:paraId="4280A360" w14:textId="50ACC20A" w:rsidR="00596BDD" w:rsidRPr="00596BDD" w:rsidRDefault="006D7B54" w:rsidP="00692998">
      <w:pPr>
        <w:spacing w:before="80" w:after="80" w:line="240" w:lineRule="auto"/>
        <w:ind w:firstLine="709"/>
        <w:jc w:val="both"/>
        <w:rPr>
          <w:rFonts w:ascii="Times New Roman" w:eastAsia="Times New Roman" w:hAnsi="Times New Roman" w:cs="Times New Roman"/>
          <w:bCs/>
          <w:i/>
          <w:iCs/>
          <w:spacing w:val="2"/>
          <w:sz w:val="28"/>
          <w:szCs w:val="28"/>
          <w:lang w:val="nl-NL"/>
        </w:rPr>
      </w:pPr>
      <w:r>
        <w:rPr>
          <w:rFonts w:ascii="Times New Roman" w:eastAsia="Times New Roman" w:hAnsi="Times New Roman" w:cs="Times New Roman"/>
          <w:bCs/>
          <w:i/>
          <w:iCs/>
          <w:spacing w:val="2"/>
          <w:sz w:val="28"/>
          <w:szCs w:val="28"/>
          <w:lang w:val="nl-NL"/>
        </w:rPr>
        <w:t>4</w:t>
      </w:r>
      <w:r w:rsidR="00596BDD" w:rsidRPr="00596BDD">
        <w:rPr>
          <w:rFonts w:ascii="Times New Roman" w:eastAsia="Times New Roman" w:hAnsi="Times New Roman" w:cs="Times New Roman"/>
          <w:bCs/>
          <w:i/>
          <w:iCs/>
          <w:spacing w:val="2"/>
          <w:sz w:val="28"/>
          <w:szCs w:val="28"/>
          <w:lang w:val="nl-NL"/>
        </w:rPr>
        <w:t>. Định mức phân bổ vốn ngân sách trung ương thực hiện theo quy định tại khoản 2, Điều 6 Quyết định số 41/2025/QĐ-TTg.</w:t>
      </w:r>
    </w:p>
    <w:p w14:paraId="5C08639A" w14:textId="77777777" w:rsidR="00596BDD" w:rsidRPr="00596BDD" w:rsidRDefault="00596BDD" w:rsidP="00692998">
      <w:pPr>
        <w:spacing w:before="120" w:after="120" w:line="240" w:lineRule="auto"/>
        <w:ind w:firstLine="709"/>
        <w:jc w:val="both"/>
        <w:rPr>
          <w:rFonts w:ascii="Times New Roman" w:hAnsi="Times New Roman" w:cs="Times New Roman"/>
          <w:b/>
          <w:i/>
          <w:sz w:val="28"/>
          <w:szCs w:val="28"/>
        </w:rPr>
      </w:pPr>
      <w:r w:rsidRPr="00596BDD">
        <w:rPr>
          <w:rFonts w:ascii="Times New Roman" w:hAnsi="Times New Roman" w:cs="Times New Roman"/>
          <w:b/>
          <w:i/>
          <w:sz w:val="28"/>
          <w:szCs w:val="28"/>
        </w:rPr>
        <w:t>Điều 6. Tổ chức thực hiện</w:t>
      </w:r>
    </w:p>
    <w:p w14:paraId="48E200F5" w14:textId="77777777" w:rsidR="00596BDD" w:rsidRPr="00596BDD" w:rsidRDefault="00596BDD" w:rsidP="00692998">
      <w:pPr>
        <w:spacing w:before="120" w:after="120" w:line="240" w:lineRule="auto"/>
        <w:ind w:firstLine="709"/>
        <w:jc w:val="both"/>
        <w:rPr>
          <w:rFonts w:ascii="Times New Roman" w:hAnsi="Times New Roman" w:cs="Times New Roman"/>
          <w:bCs/>
          <w:i/>
          <w:sz w:val="28"/>
          <w:szCs w:val="28"/>
        </w:rPr>
      </w:pPr>
      <w:r w:rsidRPr="00596BDD">
        <w:rPr>
          <w:rFonts w:ascii="Times New Roman" w:hAnsi="Times New Roman" w:cs="Times New Roman"/>
          <w:bCs/>
          <w:i/>
          <w:sz w:val="28"/>
          <w:szCs w:val="28"/>
        </w:rPr>
        <w:t>1. Giao Ủy ban nhân dân tỉnh tổ chức triển khai thực hiện Nghị quyết theo quy định của pháp luật.</w:t>
      </w:r>
    </w:p>
    <w:p w14:paraId="214B9411" w14:textId="4A043113" w:rsidR="00596BDD" w:rsidRPr="00596BDD" w:rsidRDefault="00596BDD" w:rsidP="00692998">
      <w:pPr>
        <w:spacing w:before="120" w:after="120" w:line="240" w:lineRule="auto"/>
        <w:ind w:firstLine="709"/>
        <w:jc w:val="both"/>
        <w:rPr>
          <w:rFonts w:ascii="Times New Roman" w:hAnsi="Times New Roman" w:cs="Times New Roman"/>
          <w:bCs/>
          <w:i/>
          <w:sz w:val="28"/>
          <w:szCs w:val="28"/>
        </w:rPr>
      </w:pPr>
      <w:r w:rsidRPr="00596BDD">
        <w:rPr>
          <w:rFonts w:ascii="Times New Roman" w:hAnsi="Times New Roman" w:cs="Times New Roman"/>
          <w:bCs/>
          <w:i/>
          <w:sz w:val="28"/>
          <w:szCs w:val="28"/>
        </w:rPr>
        <w:t>2. Giao Thường trực Hội đồng nhân dân</w:t>
      </w:r>
      <w:r w:rsidR="005C788B">
        <w:rPr>
          <w:rFonts w:ascii="Times New Roman" w:hAnsi="Times New Roman" w:cs="Times New Roman"/>
          <w:bCs/>
          <w:i/>
          <w:sz w:val="28"/>
          <w:szCs w:val="28"/>
        </w:rPr>
        <w:t xml:space="preserve"> tỉnh</w:t>
      </w:r>
      <w:r w:rsidRPr="00596BDD">
        <w:rPr>
          <w:rFonts w:ascii="Times New Roman" w:hAnsi="Times New Roman" w:cs="Times New Roman"/>
          <w:bCs/>
          <w:i/>
          <w:sz w:val="28"/>
          <w:szCs w:val="28"/>
        </w:rPr>
        <w:t>, các Ban của Hội đồng nhân dân</w:t>
      </w:r>
      <w:r w:rsidR="005C788B">
        <w:rPr>
          <w:rFonts w:ascii="Times New Roman" w:hAnsi="Times New Roman" w:cs="Times New Roman"/>
          <w:bCs/>
          <w:i/>
          <w:sz w:val="28"/>
          <w:szCs w:val="28"/>
        </w:rPr>
        <w:t xml:space="preserve"> tỉnh</w:t>
      </w:r>
      <w:r w:rsidRPr="00596BDD">
        <w:rPr>
          <w:rFonts w:ascii="Times New Roman" w:hAnsi="Times New Roman" w:cs="Times New Roman"/>
          <w:bCs/>
          <w:i/>
          <w:sz w:val="28"/>
          <w:szCs w:val="28"/>
        </w:rPr>
        <w:t>, Tổ đại biểu Hội đồng nhân dân</w:t>
      </w:r>
      <w:r w:rsidR="005C788B">
        <w:rPr>
          <w:rFonts w:ascii="Times New Roman" w:hAnsi="Times New Roman" w:cs="Times New Roman"/>
          <w:bCs/>
          <w:i/>
          <w:sz w:val="28"/>
          <w:szCs w:val="28"/>
        </w:rPr>
        <w:t xml:space="preserve"> tỉnh</w:t>
      </w:r>
      <w:r w:rsidRPr="00596BDD">
        <w:rPr>
          <w:rFonts w:ascii="Times New Roman" w:hAnsi="Times New Roman" w:cs="Times New Roman"/>
          <w:bCs/>
          <w:i/>
          <w:sz w:val="28"/>
          <w:szCs w:val="28"/>
        </w:rPr>
        <w:t xml:space="preserve"> và các đại biểu Hội đồng nhân dân tỉnh giám sát việc thực hiện Nghị quyết.</w:t>
      </w:r>
    </w:p>
    <w:p w14:paraId="6B7C1A94" w14:textId="77777777" w:rsidR="00596BDD" w:rsidRPr="00596BDD" w:rsidRDefault="00596BDD" w:rsidP="00692998">
      <w:pPr>
        <w:spacing w:before="120" w:after="120" w:line="240" w:lineRule="auto"/>
        <w:ind w:firstLine="709"/>
        <w:jc w:val="both"/>
        <w:rPr>
          <w:rFonts w:ascii="Times New Roman" w:hAnsi="Times New Roman" w:cs="Times New Roman"/>
          <w:b/>
          <w:i/>
          <w:iCs/>
          <w:sz w:val="28"/>
          <w:szCs w:val="28"/>
          <w:lang w:val="nl-NL"/>
        </w:rPr>
      </w:pPr>
      <w:r w:rsidRPr="00596BDD">
        <w:rPr>
          <w:rFonts w:ascii="Times New Roman" w:hAnsi="Times New Roman" w:cs="Times New Roman"/>
          <w:b/>
          <w:i/>
          <w:iCs/>
          <w:sz w:val="28"/>
          <w:szCs w:val="28"/>
          <w:lang w:val="nl-NL"/>
        </w:rPr>
        <w:t>Điều 7. Điều khoản thi hành</w:t>
      </w:r>
    </w:p>
    <w:p w14:paraId="131487C5" w14:textId="77777777" w:rsidR="00596BDD" w:rsidRPr="00596BDD" w:rsidRDefault="00596BDD" w:rsidP="00692998">
      <w:pPr>
        <w:spacing w:before="120" w:after="120" w:line="240" w:lineRule="auto"/>
        <w:ind w:firstLine="709"/>
        <w:jc w:val="both"/>
        <w:rPr>
          <w:rFonts w:ascii="Times New Roman" w:hAnsi="Times New Roman" w:cs="Times New Roman"/>
          <w:i/>
          <w:iCs/>
          <w:sz w:val="28"/>
          <w:szCs w:val="28"/>
          <w:lang w:val="nl-NL"/>
        </w:rPr>
      </w:pPr>
      <w:r w:rsidRPr="00596BDD">
        <w:rPr>
          <w:rFonts w:ascii="Times New Roman" w:hAnsi="Times New Roman" w:cs="Times New Roman"/>
          <w:i/>
          <w:iCs/>
          <w:sz w:val="28"/>
          <w:szCs w:val="28"/>
          <w:lang w:val="nl-NL"/>
        </w:rPr>
        <w:t>1. Nghị quyết này có hiệu lực thi hành từ ngày    tháng     năm 2026.</w:t>
      </w:r>
    </w:p>
    <w:p w14:paraId="15A9488A" w14:textId="77777777" w:rsidR="00596BDD" w:rsidRPr="00596BDD" w:rsidRDefault="00596BDD" w:rsidP="00692998">
      <w:pPr>
        <w:widowControl w:val="0"/>
        <w:spacing w:before="120" w:after="120" w:line="240" w:lineRule="auto"/>
        <w:ind w:firstLine="709"/>
        <w:jc w:val="both"/>
        <w:rPr>
          <w:rFonts w:ascii="Times New Roman" w:eastAsia="SimSun" w:hAnsi="Times New Roman" w:cs="Times New Roman"/>
          <w:i/>
          <w:spacing w:val="2"/>
          <w:sz w:val="28"/>
          <w:szCs w:val="28"/>
          <w:lang w:val="pt-BR"/>
        </w:rPr>
      </w:pPr>
      <w:r w:rsidRPr="00596BDD">
        <w:rPr>
          <w:rFonts w:ascii="Times New Roman" w:eastAsia="SimSun" w:hAnsi="Times New Roman" w:cs="Times New Roman"/>
          <w:i/>
          <w:spacing w:val="2"/>
          <w:sz w:val="28"/>
          <w:szCs w:val="28"/>
          <w:lang w:val="pt-BR"/>
        </w:rPr>
        <w:t>2. Nguyên tắc, tiêu chí, định mức phân bổ vốn ngân sách nhà nước thực hiện Chương trình quy định tại Nghị quyết này áp dụng cho các năm ngân sách giai đoạn 2026 – 2030.</w:t>
      </w:r>
    </w:p>
    <w:p w14:paraId="518E9547" w14:textId="1251D8FB" w:rsidR="006F1878" w:rsidRPr="006F1878" w:rsidRDefault="00596BDD" w:rsidP="00692998">
      <w:pPr>
        <w:spacing w:after="0" w:line="288" w:lineRule="auto"/>
        <w:ind w:firstLine="709"/>
        <w:jc w:val="both"/>
        <w:rPr>
          <w:rFonts w:ascii="Times New Roman" w:hAnsi="Times New Roman" w:cs="Times New Roman"/>
          <w:i/>
          <w:iCs/>
          <w:spacing w:val="-6"/>
          <w:sz w:val="28"/>
          <w:szCs w:val="28"/>
        </w:rPr>
      </w:pPr>
      <w:r w:rsidRPr="00596BDD">
        <w:rPr>
          <w:rFonts w:ascii="Times New Roman" w:eastAsia="SimSun" w:hAnsi="Times New Roman" w:cs="Times New Roman"/>
          <w:i/>
          <w:spacing w:val="2"/>
          <w:sz w:val="28"/>
          <w:szCs w:val="28"/>
          <w:lang w:val="pt-BR"/>
        </w:rPr>
        <w:t>Nghị quyết này đã được Hội đồng nhân dân tỉnh Nghệ An khoá XIX, kỳ</w:t>
      </w:r>
      <w:r w:rsidRPr="00596BDD">
        <w:rPr>
          <w:rFonts w:ascii="Times New Roman" w:eastAsia="SimSun" w:hAnsi="Times New Roman" w:cs="Times New Roman"/>
          <w:i/>
          <w:sz w:val="28"/>
          <w:szCs w:val="28"/>
          <w:lang w:val="pt-BR"/>
        </w:rPr>
        <w:t xml:space="preserve"> họp       thông qua ngày      tháng        năm 2026”</w:t>
      </w:r>
      <w:r w:rsidRPr="000B63A7">
        <w:rPr>
          <w:rFonts w:eastAsia="SimSun"/>
          <w:sz w:val="28"/>
          <w:szCs w:val="28"/>
          <w:lang w:val="pt-BR"/>
        </w:rPr>
        <w:t>.</w:t>
      </w:r>
    </w:p>
    <w:p w14:paraId="2CEE1E01" w14:textId="550C3D0A" w:rsidR="00A6379F" w:rsidRPr="006B68FB" w:rsidRDefault="00A6379F" w:rsidP="00692998">
      <w:pPr>
        <w:spacing w:after="0" w:line="288" w:lineRule="auto"/>
        <w:ind w:firstLine="709"/>
        <w:jc w:val="both"/>
        <w:rPr>
          <w:rFonts w:ascii="Times New Roman" w:hAnsi="Times New Roman" w:cs="Times New Roman"/>
          <w:b/>
          <w:bCs/>
          <w:sz w:val="28"/>
          <w:szCs w:val="28"/>
        </w:rPr>
      </w:pPr>
      <w:r w:rsidRPr="006B68FB">
        <w:rPr>
          <w:rFonts w:ascii="Times New Roman" w:hAnsi="Times New Roman" w:cs="Times New Roman"/>
          <w:b/>
          <w:bCs/>
          <w:sz w:val="28"/>
          <w:szCs w:val="28"/>
        </w:rPr>
        <w:t>V. DỰ KIẾN NGUỒN LỰC, ĐIỀU KIỆN ĐẢM BẢO, THỜI GIAN HIỆU LỰC CHO VIỆC THI HÀNH NGHỊ QUYẾT</w:t>
      </w:r>
    </w:p>
    <w:p w14:paraId="2E80701A" w14:textId="1D500EAE" w:rsidR="00A6379F" w:rsidRPr="006B68FB" w:rsidRDefault="00A6379F" w:rsidP="00692998">
      <w:pPr>
        <w:spacing w:after="0" w:line="288" w:lineRule="auto"/>
        <w:ind w:firstLine="709"/>
        <w:jc w:val="both"/>
        <w:rPr>
          <w:rFonts w:ascii="Times New Roman" w:hAnsi="Times New Roman" w:cs="Times New Roman"/>
          <w:sz w:val="28"/>
          <w:szCs w:val="28"/>
        </w:rPr>
      </w:pPr>
      <w:bookmarkStart w:id="9" w:name="_Hlk220016382"/>
      <w:r w:rsidRPr="006B68FB">
        <w:rPr>
          <w:rFonts w:ascii="Times New Roman" w:hAnsi="Times New Roman" w:cs="Times New Roman"/>
          <w:b/>
          <w:bCs/>
          <w:sz w:val="28"/>
          <w:szCs w:val="28"/>
        </w:rPr>
        <w:lastRenderedPageBreak/>
        <w:t>1. Nguồn kinh phí thực hiện:</w:t>
      </w:r>
      <w:r w:rsidRPr="006B68FB">
        <w:rPr>
          <w:rFonts w:ascii="Times New Roman" w:hAnsi="Times New Roman" w:cs="Times New Roman"/>
          <w:sz w:val="28"/>
          <w:szCs w:val="28"/>
        </w:rPr>
        <w:t xml:space="preserve"> Sử dụng từ </w:t>
      </w:r>
      <w:r w:rsidR="0079242E" w:rsidRPr="006B68FB">
        <w:rPr>
          <w:rFonts w:ascii="Times New Roman" w:hAnsi="Times New Roman" w:cs="Times New Roman"/>
          <w:sz w:val="28"/>
          <w:szCs w:val="28"/>
        </w:rPr>
        <w:t xml:space="preserve">nguồn </w:t>
      </w:r>
      <w:r w:rsidRPr="006B68FB">
        <w:rPr>
          <w:rFonts w:ascii="Times New Roman" w:hAnsi="Times New Roman" w:cs="Times New Roman"/>
          <w:sz w:val="28"/>
          <w:szCs w:val="28"/>
        </w:rPr>
        <w:t xml:space="preserve">ngân sách trung ương </w:t>
      </w:r>
      <w:r w:rsidR="00B57444" w:rsidRPr="006B68FB">
        <w:rPr>
          <w:rFonts w:ascii="Times New Roman" w:hAnsi="Times New Roman" w:cs="Times New Roman"/>
          <w:sz w:val="28"/>
          <w:szCs w:val="28"/>
        </w:rPr>
        <w:t xml:space="preserve">hỗ trợ </w:t>
      </w:r>
      <w:r w:rsidRPr="006B68FB">
        <w:rPr>
          <w:rFonts w:ascii="Times New Roman" w:hAnsi="Times New Roman" w:cs="Times New Roman"/>
          <w:sz w:val="28"/>
          <w:szCs w:val="28"/>
        </w:rPr>
        <w:t>và nguồ</w:t>
      </w:r>
      <w:r w:rsidR="00596BDD">
        <w:rPr>
          <w:rFonts w:ascii="Times New Roman" w:hAnsi="Times New Roman" w:cs="Times New Roman"/>
          <w:sz w:val="28"/>
          <w:szCs w:val="28"/>
        </w:rPr>
        <w:t>n ngân sách tỉnh</w:t>
      </w:r>
      <w:r w:rsidRPr="006B68FB">
        <w:rPr>
          <w:rFonts w:ascii="Times New Roman" w:hAnsi="Times New Roman" w:cs="Times New Roman"/>
          <w:sz w:val="28"/>
          <w:szCs w:val="28"/>
        </w:rPr>
        <w:t xml:space="preserve"> đối ứng thực hiện Chương trình theo quy định, nguồn vận động tài trợ của các tổ chức, cá nhân và các nguồn kinh phí hợp pháp khác theo quy định của pháp luật.</w:t>
      </w:r>
    </w:p>
    <w:p w14:paraId="42C0F7AC" w14:textId="75A34435" w:rsidR="000160B7" w:rsidRPr="006B68FB" w:rsidRDefault="0079242E" w:rsidP="00692998">
      <w:pPr>
        <w:shd w:val="clear" w:color="auto" w:fill="FFFFFF"/>
        <w:tabs>
          <w:tab w:val="left" w:pos="5937"/>
        </w:tabs>
        <w:spacing w:after="0" w:line="288" w:lineRule="auto"/>
        <w:ind w:firstLine="709"/>
        <w:jc w:val="both"/>
        <w:rPr>
          <w:rFonts w:ascii="Times New Roman" w:hAnsi="Times New Roman" w:cs="Times New Roman"/>
          <w:sz w:val="28"/>
          <w:szCs w:val="28"/>
        </w:rPr>
      </w:pPr>
      <w:r w:rsidRPr="006B68FB">
        <w:rPr>
          <w:rFonts w:ascii="Times New Roman" w:hAnsi="Times New Roman" w:cs="Times New Roman"/>
          <w:b/>
          <w:bCs/>
          <w:sz w:val="28"/>
          <w:szCs w:val="28"/>
        </w:rPr>
        <w:t>2</w:t>
      </w:r>
      <w:r w:rsidR="003A3E59" w:rsidRPr="006B68FB">
        <w:rPr>
          <w:rFonts w:ascii="Times New Roman" w:hAnsi="Times New Roman" w:cs="Times New Roman"/>
          <w:b/>
          <w:bCs/>
          <w:sz w:val="28"/>
          <w:szCs w:val="28"/>
        </w:rPr>
        <w:t>. Dự kiến hiệu lực thi hành của Nghị quyết:</w:t>
      </w:r>
      <w:r w:rsidR="003A3E59" w:rsidRPr="006B68FB">
        <w:rPr>
          <w:rFonts w:ascii="Times New Roman" w:hAnsi="Times New Roman" w:cs="Times New Roman"/>
          <w:sz w:val="28"/>
          <w:szCs w:val="28"/>
        </w:rPr>
        <w:t xml:space="preserve"> Ủy ban nhân dân tỉnh đề xuất hiệu lực thi hành của Nghị quyết kể từ ngày </w:t>
      </w:r>
      <w:r w:rsidR="00FA34A8">
        <w:rPr>
          <w:rFonts w:ascii="Times New Roman" w:hAnsi="Times New Roman" w:cs="Times New Roman"/>
          <w:sz w:val="28"/>
          <w:szCs w:val="28"/>
        </w:rPr>
        <w:t>…</w:t>
      </w:r>
      <w:r w:rsidR="00596BDD">
        <w:rPr>
          <w:rFonts w:ascii="Times New Roman" w:hAnsi="Times New Roman" w:cs="Times New Roman"/>
          <w:sz w:val="28"/>
          <w:szCs w:val="28"/>
        </w:rPr>
        <w:t>/</w:t>
      </w:r>
      <w:proofErr w:type="gramStart"/>
      <w:r w:rsidR="00FA34A8">
        <w:rPr>
          <w:rFonts w:ascii="Times New Roman" w:hAnsi="Times New Roman" w:cs="Times New Roman"/>
          <w:sz w:val="28"/>
          <w:szCs w:val="28"/>
        </w:rPr>
        <w:t>…..</w:t>
      </w:r>
      <w:proofErr w:type="gramEnd"/>
      <w:r w:rsidR="00FA34A8">
        <w:rPr>
          <w:rFonts w:ascii="Times New Roman" w:hAnsi="Times New Roman" w:cs="Times New Roman"/>
          <w:sz w:val="28"/>
          <w:szCs w:val="28"/>
        </w:rPr>
        <w:t>/2026</w:t>
      </w:r>
    </w:p>
    <w:bookmarkEnd w:id="7"/>
    <w:bookmarkEnd w:id="9"/>
    <w:p w14:paraId="79CE235F" w14:textId="77777777" w:rsidR="00D77A13" w:rsidRPr="006B68FB" w:rsidRDefault="00D77A13" w:rsidP="00692998">
      <w:pPr>
        <w:shd w:val="clear" w:color="auto" w:fill="FFFFFF"/>
        <w:tabs>
          <w:tab w:val="left" w:pos="5937"/>
        </w:tabs>
        <w:spacing w:after="0" w:line="288" w:lineRule="auto"/>
        <w:ind w:firstLine="709"/>
        <w:jc w:val="both"/>
        <w:rPr>
          <w:rFonts w:ascii="Times New Roman" w:eastAsia="Courier New" w:hAnsi="Times New Roman" w:cs="Times New Roman"/>
          <w:sz w:val="28"/>
          <w:szCs w:val="28"/>
          <w:lang w:eastAsia="vi-VN"/>
        </w:rPr>
      </w:pPr>
      <w:r w:rsidRPr="006B68FB">
        <w:rPr>
          <w:rFonts w:ascii="Times New Roman" w:hAnsi="Times New Roman" w:cs="Times New Roman"/>
          <w:b/>
          <w:bCs/>
          <w:sz w:val="28"/>
          <w:szCs w:val="28"/>
        </w:rPr>
        <w:t xml:space="preserve">VI. TÀI LIỆU GỬI KÈM </w:t>
      </w:r>
    </w:p>
    <w:p w14:paraId="27F95870" w14:textId="77777777" w:rsidR="00596BDD" w:rsidRDefault="00BE1119" w:rsidP="00692998">
      <w:pPr>
        <w:shd w:val="clear" w:color="auto" w:fill="FFFFFF"/>
        <w:tabs>
          <w:tab w:val="left" w:pos="5937"/>
        </w:tabs>
        <w:spacing w:after="0" w:line="288" w:lineRule="auto"/>
        <w:ind w:firstLine="709"/>
        <w:jc w:val="both"/>
        <w:rPr>
          <w:rFonts w:ascii="Times New Roman" w:hAnsi="Times New Roman" w:cs="Times New Roman"/>
          <w:sz w:val="28"/>
          <w:szCs w:val="28"/>
        </w:rPr>
      </w:pPr>
      <w:r>
        <w:rPr>
          <w:rFonts w:ascii="Times New Roman" w:hAnsi="Times New Roman" w:cs="Times New Roman"/>
          <w:iCs/>
          <w:sz w:val="28"/>
          <w:szCs w:val="28"/>
          <w:lang w:val="sv-SE"/>
        </w:rPr>
        <w:t>1.</w:t>
      </w:r>
      <w:r w:rsidR="00D77A13" w:rsidRPr="006B68FB">
        <w:rPr>
          <w:rFonts w:ascii="Times New Roman" w:hAnsi="Times New Roman" w:cs="Times New Roman"/>
          <w:iCs/>
          <w:sz w:val="28"/>
          <w:szCs w:val="28"/>
          <w:lang w:val="sv-SE"/>
        </w:rPr>
        <w:t xml:space="preserve"> Dự thảo Nghị quyết </w:t>
      </w:r>
      <w:r w:rsidR="0079242E" w:rsidRPr="006B68FB">
        <w:rPr>
          <w:rFonts w:ascii="Times New Roman" w:hAnsi="Times New Roman" w:cs="Times New Roman"/>
          <w:sz w:val="28"/>
          <w:szCs w:val="28"/>
        </w:rPr>
        <w:t>quy</w:t>
      </w:r>
      <w:r w:rsidR="0079242E" w:rsidRPr="006B68FB">
        <w:rPr>
          <w:rFonts w:ascii="Times New Roman" w:hAnsi="Times New Roman" w:cs="Times New Roman"/>
          <w:spacing w:val="-1"/>
          <w:sz w:val="28"/>
          <w:szCs w:val="28"/>
        </w:rPr>
        <w:t xml:space="preserve"> </w:t>
      </w:r>
      <w:r w:rsidR="0079242E" w:rsidRPr="006B68FB">
        <w:rPr>
          <w:rFonts w:ascii="Times New Roman" w:hAnsi="Times New Roman" w:cs="Times New Roman"/>
          <w:sz w:val="28"/>
          <w:szCs w:val="28"/>
        </w:rPr>
        <w:t>định</w:t>
      </w:r>
      <w:r w:rsidR="0079242E" w:rsidRPr="006B68FB">
        <w:rPr>
          <w:rFonts w:ascii="Times New Roman" w:hAnsi="Times New Roman" w:cs="Times New Roman"/>
          <w:spacing w:val="-3"/>
          <w:sz w:val="28"/>
          <w:szCs w:val="28"/>
        </w:rPr>
        <w:t xml:space="preserve"> </w:t>
      </w:r>
      <w:r w:rsidR="0079242E" w:rsidRPr="006B68FB">
        <w:rPr>
          <w:rFonts w:ascii="Times New Roman" w:hAnsi="Times New Roman" w:cs="Times New Roman"/>
          <w:sz w:val="28"/>
          <w:szCs w:val="28"/>
        </w:rPr>
        <w:t>nguyên</w:t>
      </w:r>
      <w:r w:rsidR="0079242E" w:rsidRPr="006B68FB">
        <w:rPr>
          <w:rFonts w:ascii="Times New Roman" w:hAnsi="Times New Roman" w:cs="Times New Roman"/>
          <w:spacing w:val="-2"/>
          <w:sz w:val="28"/>
          <w:szCs w:val="28"/>
        </w:rPr>
        <w:t xml:space="preserve"> </w:t>
      </w:r>
      <w:r w:rsidR="0079242E" w:rsidRPr="006B68FB">
        <w:rPr>
          <w:rFonts w:ascii="Times New Roman" w:hAnsi="Times New Roman" w:cs="Times New Roman"/>
          <w:sz w:val="28"/>
          <w:szCs w:val="28"/>
        </w:rPr>
        <w:t>tắc,</w:t>
      </w:r>
      <w:r w:rsidR="0079242E" w:rsidRPr="006B68FB">
        <w:rPr>
          <w:rFonts w:ascii="Times New Roman" w:hAnsi="Times New Roman" w:cs="Times New Roman"/>
          <w:spacing w:val="-3"/>
          <w:sz w:val="28"/>
          <w:szCs w:val="28"/>
        </w:rPr>
        <w:t xml:space="preserve"> </w:t>
      </w:r>
      <w:r w:rsidR="0079242E" w:rsidRPr="006B68FB">
        <w:rPr>
          <w:rFonts w:ascii="Times New Roman" w:hAnsi="Times New Roman" w:cs="Times New Roman"/>
          <w:sz w:val="28"/>
          <w:szCs w:val="28"/>
        </w:rPr>
        <w:t>tiêu</w:t>
      </w:r>
      <w:r w:rsidR="0079242E" w:rsidRPr="006B68FB">
        <w:rPr>
          <w:rFonts w:ascii="Times New Roman" w:hAnsi="Times New Roman" w:cs="Times New Roman"/>
          <w:spacing w:val="-2"/>
          <w:sz w:val="28"/>
          <w:szCs w:val="28"/>
        </w:rPr>
        <w:t xml:space="preserve"> </w:t>
      </w:r>
      <w:r w:rsidR="0079242E" w:rsidRPr="006B68FB">
        <w:rPr>
          <w:rFonts w:ascii="Times New Roman" w:hAnsi="Times New Roman" w:cs="Times New Roman"/>
          <w:sz w:val="28"/>
          <w:szCs w:val="28"/>
        </w:rPr>
        <w:t>chí,</w:t>
      </w:r>
      <w:r w:rsidR="0079242E" w:rsidRPr="006B68FB">
        <w:rPr>
          <w:rFonts w:ascii="Times New Roman" w:hAnsi="Times New Roman" w:cs="Times New Roman"/>
          <w:spacing w:val="-3"/>
          <w:sz w:val="28"/>
          <w:szCs w:val="28"/>
        </w:rPr>
        <w:t xml:space="preserve"> </w:t>
      </w:r>
      <w:r w:rsidR="0079242E" w:rsidRPr="006B68FB">
        <w:rPr>
          <w:rFonts w:ascii="Times New Roman" w:hAnsi="Times New Roman" w:cs="Times New Roman"/>
          <w:sz w:val="28"/>
          <w:szCs w:val="28"/>
        </w:rPr>
        <w:t>định</w:t>
      </w:r>
      <w:r w:rsidR="0079242E" w:rsidRPr="006B68FB">
        <w:rPr>
          <w:rFonts w:ascii="Times New Roman" w:hAnsi="Times New Roman" w:cs="Times New Roman"/>
          <w:spacing w:val="-3"/>
          <w:sz w:val="28"/>
          <w:szCs w:val="28"/>
        </w:rPr>
        <w:t xml:space="preserve"> </w:t>
      </w:r>
      <w:r w:rsidR="0079242E" w:rsidRPr="006B68FB">
        <w:rPr>
          <w:rFonts w:ascii="Times New Roman" w:hAnsi="Times New Roman" w:cs="Times New Roman"/>
          <w:sz w:val="28"/>
          <w:szCs w:val="28"/>
        </w:rPr>
        <w:t>mức phân</w:t>
      </w:r>
      <w:r w:rsidR="0079242E" w:rsidRPr="006B68FB">
        <w:rPr>
          <w:rFonts w:ascii="Times New Roman" w:hAnsi="Times New Roman" w:cs="Times New Roman"/>
          <w:spacing w:val="-2"/>
          <w:sz w:val="28"/>
          <w:szCs w:val="28"/>
        </w:rPr>
        <w:t xml:space="preserve"> </w:t>
      </w:r>
      <w:r w:rsidR="0079242E" w:rsidRPr="006B68FB">
        <w:rPr>
          <w:rFonts w:ascii="Times New Roman" w:hAnsi="Times New Roman" w:cs="Times New Roman"/>
          <w:sz w:val="28"/>
          <w:szCs w:val="28"/>
        </w:rPr>
        <w:t>bổ</w:t>
      </w:r>
      <w:r w:rsidR="0079242E" w:rsidRPr="006B68FB">
        <w:rPr>
          <w:rFonts w:ascii="Times New Roman" w:hAnsi="Times New Roman" w:cs="Times New Roman"/>
          <w:spacing w:val="-5"/>
          <w:sz w:val="28"/>
          <w:szCs w:val="28"/>
        </w:rPr>
        <w:t xml:space="preserve"> </w:t>
      </w:r>
      <w:r w:rsidR="0079242E" w:rsidRPr="006B68FB">
        <w:rPr>
          <w:rFonts w:ascii="Times New Roman" w:hAnsi="Times New Roman" w:cs="Times New Roman"/>
          <w:sz w:val="28"/>
          <w:szCs w:val="28"/>
        </w:rPr>
        <w:t>vốn</w:t>
      </w:r>
      <w:r w:rsidR="0079242E" w:rsidRPr="006B68FB">
        <w:rPr>
          <w:rFonts w:ascii="Times New Roman" w:hAnsi="Times New Roman" w:cs="Times New Roman"/>
          <w:spacing w:val="-2"/>
          <w:sz w:val="28"/>
          <w:szCs w:val="28"/>
        </w:rPr>
        <w:t xml:space="preserve"> </w:t>
      </w:r>
      <w:r w:rsidR="00596BDD">
        <w:rPr>
          <w:rFonts w:ascii="Times New Roman" w:hAnsi="Times New Roman" w:cs="Times New Roman"/>
          <w:sz w:val="28"/>
          <w:szCs w:val="28"/>
        </w:rPr>
        <w:t xml:space="preserve">ngân sách trung ương và </w:t>
      </w:r>
      <w:r w:rsidR="0079242E" w:rsidRPr="006B68FB">
        <w:rPr>
          <w:rFonts w:ascii="Times New Roman" w:hAnsi="Times New Roman" w:cs="Times New Roman"/>
          <w:sz w:val="28"/>
          <w:szCs w:val="28"/>
        </w:rPr>
        <w:t>vốn đối ứng củ</w:t>
      </w:r>
      <w:r w:rsidR="00596BDD">
        <w:rPr>
          <w:rFonts w:ascii="Times New Roman" w:hAnsi="Times New Roman" w:cs="Times New Roman"/>
          <w:sz w:val="28"/>
          <w:szCs w:val="28"/>
        </w:rPr>
        <w:t>a ngân sách tỉnh</w:t>
      </w:r>
      <w:r w:rsidR="0079242E" w:rsidRPr="006B68FB">
        <w:rPr>
          <w:rFonts w:ascii="Times New Roman" w:hAnsi="Times New Roman" w:cs="Times New Roman"/>
          <w:sz w:val="28"/>
          <w:szCs w:val="28"/>
        </w:rPr>
        <w:t xml:space="preserve"> thực hiện Chương trình mục tiêu quốc gia về phát triển văn hóa giai đoạn </w:t>
      </w:r>
      <w:proofErr w:type="gramStart"/>
      <w:r w:rsidR="0079242E" w:rsidRPr="006B68FB">
        <w:rPr>
          <w:rFonts w:ascii="Times New Roman" w:hAnsi="Times New Roman" w:cs="Times New Roman"/>
          <w:sz w:val="28"/>
          <w:szCs w:val="28"/>
        </w:rPr>
        <w:t>2025-2035</w:t>
      </w:r>
      <w:proofErr w:type="gramEnd"/>
      <w:r w:rsidR="0079242E" w:rsidRPr="006B68FB">
        <w:rPr>
          <w:rFonts w:ascii="Times New Roman" w:hAnsi="Times New Roman" w:cs="Times New Roman"/>
          <w:sz w:val="28"/>
          <w:szCs w:val="28"/>
        </w:rPr>
        <w:t xml:space="preserve"> trên địa bàn tỉnh </w:t>
      </w:r>
      <w:r w:rsidR="00596BDD">
        <w:rPr>
          <w:rFonts w:ascii="Times New Roman" w:hAnsi="Times New Roman" w:cs="Times New Roman"/>
          <w:sz w:val="28"/>
          <w:szCs w:val="28"/>
        </w:rPr>
        <w:t>Nghệ An.</w:t>
      </w:r>
    </w:p>
    <w:p w14:paraId="3C5C5D23" w14:textId="72D7D0FF" w:rsidR="00D77A13" w:rsidRPr="006B68FB" w:rsidRDefault="00BE1119" w:rsidP="00692998">
      <w:pPr>
        <w:shd w:val="clear" w:color="auto" w:fill="FFFFFF"/>
        <w:tabs>
          <w:tab w:val="left" w:pos="5937"/>
        </w:tabs>
        <w:spacing w:after="0" w:line="288" w:lineRule="auto"/>
        <w:ind w:firstLine="709"/>
        <w:jc w:val="both"/>
        <w:rPr>
          <w:rFonts w:ascii="Times New Roman" w:eastAsia="Courier New" w:hAnsi="Times New Roman" w:cs="Times New Roman"/>
          <w:iCs/>
          <w:sz w:val="28"/>
          <w:szCs w:val="28"/>
          <w:lang w:eastAsia="vi-VN"/>
        </w:rPr>
      </w:pPr>
      <w:r>
        <w:rPr>
          <w:rFonts w:ascii="Times New Roman" w:hAnsi="Times New Roman" w:cs="Times New Roman"/>
          <w:iCs/>
          <w:sz w:val="28"/>
          <w:szCs w:val="28"/>
          <w:lang w:val="sv-SE"/>
        </w:rPr>
        <w:t>2.</w:t>
      </w:r>
      <w:r w:rsidR="00D77A13" w:rsidRPr="006B68FB">
        <w:rPr>
          <w:rFonts w:ascii="Times New Roman" w:hAnsi="Times New Roman" w:cs="Times New Roman"/>
          <w:iCs/>
          <w:sz w:val="28"/>
          <w:szCs w:val="28"/>
          <w:lang w:val="sv-SE"/>
        </w:rPr>
        <w:t xml:space="preserve"> Báo cáo thẩm định của Sở Tư pháp. </w:t>
      </w:r>
    </w:p>
    <w:p w14:paraId="3E6DCE99" w14:textId="1DBDB967" w:rsidR="00D77A13" w:rsidRPr="0003591A" w:rsidRDefault="00BE1119" w:rsidP="00692998">
      <w:pPr>
        <w:shd w:val="clear" w:color="auto" w:fill="FFFFFF"/>
        <w:tabs>
          <w:tab w:val="left" w:pos="5937"/>
        </w:tabs>
        <w:spacing w:after="0" w:line="288" w:lineRule="auto"/>
        <w:ind w:firstLine="709"/>
        <w:jc w:val="both"/>
        <w:rPr>
          <w:rFonts w:ascii="Times New Roman" w:eastAsia="Courier New" w:hAnsi="Times New Roman" w:cs="Times New Roman"/>
          <w:iCs/>
          <w:sz w:val="28"/>
          <w:szCs w:val="28"/>
          <w:lang w:eastAsia="vi-VN"/>
        </w:rPr>
      </w:pPr>
      <w:r w:rsidRPr="0003591A">
        <w:rPr>
          <w:rFonts w:ascii="Times New Roman" w:hAnsi="Times New Roman" w:cs="Times New Roman"/>
          <w:iCs/>
          <w:sz w:val="28"/>
          <w:szCs w:val="28"/>
          <w:lang w:val="sv-SE"/>
        </w:rPr>
        <w:t>3.</w:t>
      </w:r>
      <w:r w:rsidR="00D77A13" w:rsidRPr="0003591A">
        <w:rPr>
          <w:rFonts w:ascii="Times New Roman" w:hAnsi="Times New Roman" w:cs="Times New Roman"/>
          <w:iCs/>
          <w:sz w:val="28"/>
          <w:szCs w:val="28"/>
          <w:lang w:val="sv-SE"/>
        </w:rPr>
        <w:t xml:space="preserve"> </w:t>
      </w:r>
      <w:r w:rsidR="0003591A" w:rsidRPr="0003591A">
        <w:rPr>
          <w:rFonts w:ascii="Times New Roman" w:hAnsi="Times New Roman" w:cs="Times New Roman"/>
          <w:spacing w:val="-6"/>
          <w:sz w:val="28"/>
          <w:szCs w:val="28"/>
        </w:rPr>
        <w:t>Báo</w:t>
      </w:r>
      <w:r w:rsidR="0003591A" w:rsidRPr="0003591A">
        <w:rPr>
          <w:rFonts w:ascii="Times New Roman" w:hAnsi="Times New Roman" w:cs="Times New Roman"/>
          <w:spacing w:val="-12"/>
          <w:sz w:val="28"/>
          <w:szCs w:val="28"/>
        </w:rPr>
        <w:t xml:space="preserve"> </w:t>
      </w:r>
      <w:r w:rsidR="0003591A" w:rsidRPr="0003591A">
        <w:rPr>
          <w:rFonts w:ascii="Times New Roman" w:hAnsi="Times New Roman" w:cs="Times New Roman"/>
          <w:spacing w:val="-6"/>
          <w:sz w:val="28"/>
          <w:szCs w:val="28"/>
        </w:rPr>
        <w:t>cáo</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tổng</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hợp,</w:t>
      </w:r>
      <w:r w:rsidR="0003591A" w:rsidRPr="0003591A">
        <w:rPr>
          <w:rFonts w:ascii="Times New Roman" w:hAnsi="Times New Roman" w:cs="Times New Roman"/>
          <w:spacing w:val="-8"/>
          <w:sz w:val="28"/>
          <w:szCs w:val="28"/>
        </w:rPr>
        <w:t xml:space="preserve"> </w:t>
      </w:r>
      <w:r w:rsidR="0003591A" w:rsidRPr="0003591A">
        <w:rPr>
          <w:rFonts w:ascii="Times New Roman" w:hAnsi="Times New Roman" w:cs="Times New Roman"/>
          <w:spacing w:val="-6"/>
          <w:sz w:val="28"/>
          <w:szCs w:val="28"/>
        </w:rPr>
        <w:t>giải</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trình,</w:t>
      </w:r>
      <w:r w:rsidR="0003591A" w:rsidRPr="0003591A">
        <w:rPr>
          <w:rFonts w:ascii="Times New Roman" w:hAnsi="Times New Roman" w:cs="Times New Roman"/>
          <w:spacing w:val="-8"/>
          <w:sz w:val="28"/>
          <w:szCs w:val="28"/>
        </w:rPr>
        <w:t xml:space="preserve"> </w:t>
      </w:r>
      <w:r w:rsidR="0003591A" w:rsidRPr="0003591A">
        <w:rPr>
          <w:rFonts w:ascii="Times New Roman" w:hAnsi="Times New Roman" w:cs="Times New Roman"/>
          <w:spacing w:val="-6"/>
          <w:sz w:val="28"/>
          <w:szCs w:val="28"/>
        </w:rPr>
        <w:t>tiếp</w:t>
      </w:r>
      <w:r w:rsidR="0003591A" w:rsidRPr="0003591A">
        <w:rPr>
          <w:rFonts w:ascii="Times New Roman" w:hAnsi="Times New Roman" w:cs="Times New Roman"/>
          <w:spacing w:val="-7"/>
          <w:sz w:val="28"/>
          <w:szCs w:val="28"/>
        </w:rPr>
        <w:t xml:space="preserve"> </w:t>
      </w:r>
      <w:r w:rsidR="0003591A" w:rsidRPr="0003591A">
        <w:rPr>
          <w:rFonts w:ascii="Times New Roman" w:hAnsi="Times New Roman" w:cs="Times New Roman"/>
          <w:spacing w:val="-6"/>
          <w:sz w:val="28"/>
          <w:szCs w:val="28"/>
        </w:rPr>
        <w:t>thu</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ý</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kiến</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góp</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ý</w:t>
      </w:r>
      <w:r w:rsidR="0003591A" w:rsidRPr="0003591A">
        <w:rPr>
          <w:rFonts w:ascii="Times New Roman" w:hAnsi="Times New Roman" w:cs="Times New Roman"/>
          <w:spacing w:val="-9"/>
          <w:sz w:val="28"/>
          <w:szCs w:val="28"/>
        </w:rPr>
        <w:t xml:space="preserve"> </w:t>
      </w:r>
      <w:r w:rsidR="0003591A" w:rsidRPr="0003591A">
        <w:rPr>
          <w:rFonts w:ascii="Times New Roman" w:hAnsi="Times New Roman" w:cs="Times New Roman"/>
          <w:spacing w:val="-6"/>
          <w:sz w:val="28"/>
          <w:szCs w:val="28"/>
        </w:rPr>
        <w:t>của</w:t>
      </w:r>
      <w:r w:rsidR="0003591A" w:rsidRPr="0003591A">
        <w:rPr>
          <w:rFonts w:ascii="Times New Roman" w:hAnsi="Times New Roman" w:cs="Times New Roman"/>
          <w:spacing w:val="-8"/>
          <w:sz w:val="28"/>
          <w:szCs w:val="28"/>
        </w:rPr>
        <w:t xml:space="preserve"> </w:t>
      </w:r>
      <w:r w:rsidR="0003591A" w:rsidRPr="0003591A">
        <w:rPr>
          <w:rFonts w:ascii="Times New Roman" w:hAnsi="Times New Roman" w:cs="Times New Roman"/>
          <w:spacing w:val="-6"/>
          <w:sz w:val="28"/>
          <w:szCs w:val="28"/>
        </w:rPr>
        <w:t>các</w:t>
      </w:r>
      <w:r w:rsidR="0003591A" w:rsidRPr="0003591A">
        <w:rPr>
          <w:rFonts w:ascii="Times New Roman" w:hAnsi="Times New Roman" w:cs="Times New Roman"/>
          <w:spacing w:val="-8"/>
          <w:sz w:val="28"/>
          <w:szCs w:val="28"/>
        </w:rPr>
        <w:t xml:space="preserve"> </w:t>
      </w:r>
      <w:r w:rsidR="0003591A" w:rsidRPr="0003591A">
        <w:rPr>
          <w:rFonts w:ascii="Times New Roman" w:hAnsi="Times New Roman" w:cs="Times New Roman"/>
          <w:spacing w:val="-6"/>
          <w:sz w:val="28"/>
          <w:szCs w:val="28"/>
        </w:rPr>
        <w:t>cơ</w:t>
      </w:r>
      <w:r w:rsidR="0003591A" w:rsidRPr="0003591A">
        <w:rPr>
          <w:rFonts w:ascii="Times New Roman" w:hAnsi="Times New Roman" w:cs="Times New Roman"/>
          <w:spacing w:val="-8"/>
          <w:sz w:val="28"/>
          <w:szCs w:val="28"/>
        </w:rPr>
        <w:t xml:space="preserve"> </w:t>
      </w:r>
      <w:r w:rsidR="0003591A" w:rsidRPr="0003591A">
        <w:rPr>
          <w:rFonts w:ascii="Times New Roman" w:hAnsi="Times New Roman" w:cs="Times New Roman"/>
          <w:spacing w:val="-6"/>
          <w:sz w:val="28"/>
          <w:szCs w:val="28"/>
        </w:rPr>
        <w:t>quan,</w:t>
      </w:r>
      <w:r w:rsidR="0003591A" w:rsidRPr="0003591A">
        <w:rPr>
          <w:rFonts w:ascii="Times New Roman" w:hAnsi="Times New Roman" w:cs="Times New Roman"/>
          <w:spacing w:val="-12"/>
          <w:sz w:val="28"/>
          <w:szCs w:val="28"/>
        </w:rPr>
        <w:t xml:space="preserve"> </w:t>
      </w:r>
      <w:r w:rsidR="0003591A" w:rsidRPr="0003591A">
        <w:rPr>
          <w:rFonts w:ascii="Times New Roman" w:hAnsi="Times New Roman" w:cs="Times New Roman"/>
          <w:spacing w:val="-6"/>
          <w:sz w:val="28"/>
          <w:szCs w:val="28"/>
        </w:rPr>
        <w:t>đơn vị.</w:t>
      </w:r>
    </w:p>
    <w:p w14:paraId="159B96FB" w14:textId="7FE0627A" w:rsidR="00D77A13" w:rsidRPr="006B68FB" w:rsidRDefault="00BE1119" w:rsidP="00692998">
      <w:pPr>
        <w:widowControl w:val="0"/>
        <w:shd w:val="clear" w:color="auto" w:fill="FFFFFF"/>
        <w:tabs>
          <w:tab w:val="left" w:pos="5937"/>
        </w:tabs>
        <w:spacing w:after="0" w:line="288" w:lineRule="auto"/>
        <w:ind w:firstLine="709"/>
        <w:jc w:val="both"/>
        <w:rPr>
          <w:rFonts w:ascii="Times New Roman" w:hAnsi="Times New Roman" w:cs="Times New Roman"/>
          <w:iCs/>
          <w:sz w:val="28"/>
          <w:szCs w:val="28"/>
          <w:lang w:val="sv-SE"/>
        </w:rPr>
      </w:pPr>
      <w:r>
        <w:rPr>
          <w:rFonts w:ascii="Times New Roman" w:hAnsi="Times New Roman" w:cs="Times New Roman"/>
          <w:iCs/>
          <w:sz w:val="28"/>
          <w:szCs w:val="28"/>
          <w:lang w:val="sv-SE"/>
        </w:rPr>
        <w:t>4.</w:t>
      </w:r>
      <w:r w:rsidR="00D77A13" w:rsidRPr="006B68FB">
        <w:rPr>
          <w:rFonts w:ascii="Times New Roman" w:hAnsi="Times New Roman" w:cs="Times New Roman"/>
          <w:iCs/>
          <w:sz w:val="28"/>
          <w:szCs w:val="28"/>
          <w:lang w:val="sv-SE"/>
        </w:rPr>
        <w:t xml:space="preserve"> Bản </w:t>
      </w:r>
      <w:r w:rsidR="006B68FB" w:rsidRPr="006B68FB">
        <w:rPr>
          <w:rFonts w:ascii="Times New Roman" w:hAnsi="Times New Roman" w:cs="Times New Roman"/>
          <w:iCs/>
          <w:sz w:val="28"/>
          <w:szCs w:val="28"/>
          <w:lang w:val="sv-SE"/>
        </w:rPr>
        <w:t xml:space="preserve">so sánh, </w:t>
      </w:r>
      <w:r w:rsidR="00D77A13" w:rsidRPr="006B68FB">
        <w:rPr>
          <w:rFonts w:ascii="Times New Roman" w:hAnsi="Times New Roman" w:cs="Times New Roman"/>
          <w:iCs/>
          <w:sz w:val="28"/>
          <w:szCs w:val="28"/>
          <w:lang w:val="sv-SE"/>
        </w:rPr>
        <w:t>thuyết minh</w:t>
      </w:r>
      <w:r w:rsidR="0079242E" w:rsidRPr="006B68FB">
        <w:rPr>
          <w:rFonts w:ascii="Times New Roman" w:hAnsi="Times New Roman" w:cs="Times New Roman"/>
          <w:iCs/>
          <w:sz w:val="28"/>
          <w:szCs w:val="28"/>
          <w:lang w:val="sv-SE"/>
        </w:rPr>
        <w:t xml:space="preserve"> </w:t>
      </w:r>
      <w:r w:rsidR="00B57444" w:rsidRPr="006B68FB">
        <w:rPr>
          <w:rFonts w:ascii="Times New Roman" w:hAnsi="Times New Roman" w:cs="Times New Roman"/>
          <w:iCs/>
          <w:sz w:val="28"/>
          <w:szCs w:val="28"/>
          <w:lang w:val="sv-SE"/>
        </w:rPr>
        <w:t>dự thảo</w:t>
      </w:r>
      <w:r w:rsidR="00D77A13" w:rsidRPr="006B68FB">
        <w:rPr>
          <w:rFonts w:ascii="Times New Roman" w:hAnsi="Times New Roman" w:cs="Times New Roman"/>
          <w:iCs/>
          <w:sz w:val="28"/>
          <w:szCs w:val="28"/>
          <w:lang w:val="sv-SE"/>
        </w:rPr>
        <w:t xml:space="preserve"> Nghị quyết.</w:t>
      </w:r>
    </w:p>
    <w:p w14:paraId="322ABBB1" w14:textId="77777777" w:rsidR="00FA34A8" w:rsidRDefault="00BE1119" w:rsidP="00692998">
      <w:pPr>
        <w:shd w:val="clear" w:color="auto" w:fill="FFFFFF"/>
        <w:tabs>
          <w:tab w:val="left" w:pos="5937"/>
        </w:tabs>
        <w:spacing w:after="0" w:line="288" w:lineRule="auto"/>
        <w:ind w:firstLine="709"/>
        <w:jc w:val="both"/>
        <w:rPr>
          <w:rFonts w:ascii="Times New Roman" w:hAnsi="Times New Roman" w:cs="Times New Roman"/>
          <w:iCs/>
          <w:sz w:val="28"/>
          <w:szCs w:val="28"/>
          <w:lang w:val="sv-SE"/>
        </w:rPr>
      </w:pPr>
      <w:r>
        <w:rPr>
          <w:rFonts w:ascii="Times New Roman" w:hAnsi="Times New Roman" w:cs="Times New Roman"/>
          <w:iCs/>
          <w:color w:val="000000" w:themeColor="text1"/>
          <w:spacing w:val="2"/>
          <w:sz w:val="28"/>
          <w:szCs w:val="28"/>
          <w:lang w:val="sv-SE"/>
        </w:rPr>
        <w:t xml:space="preserve">5. </w:t>
      </w:r>
      <w:r w:rsidRPr="00FA34A8">
        <w:rPr>
          <w:rFonts w:ascii="Times New Roman" w:hAnsi="Times New Roman" w:cs="Times New Roman"/>
          <w:iCs/>
          <w:sz w:val="28"/>
          <w:szCs w:val="28"/>
          <w:lang w:val="sv-SE"/>
        </w:rPr>
        <w:t>Biểu t</w:t>
      </w:r>
      <w:r w:rsidR="002F015C" w:rsidRPr="00FA34A8">
        <w:rPr>
          <w:rFonts w:ascii="Times New Roman" w:hAnsi="Times New Roman" w:cs="Times New Roman"/>
          <w:iCs/>
          <w:sz w:val="28"/>
          <w:szCs w:val="28"/>
          <w:lang w:val="sv-SE"/>
        </w:rPr>
        <w:t>í</w:t>
      </w:r>
      <w:r w:rsidRPr="00FA34A8">
        <w:rPr>
          <w:rFonts w:ascii="Times New Roman" w:hAnsi="Times New Roman" w:cs="Times New Roman"/>
          <w:iCs/>
          <w:sz w:val="28"/>
          <w:szCs w:val="28"/>
          <w:lang w:val="sv-SE"/>
        </w:rPr>
        <w:t>nh hệ số theo tiêu chí dân số, diện tích các xã, phường.</w:t>
      </w:r>
    </w:p>
    <w:p w14:paraId="5330E5A8" w14:textId="3A12E163" w:rsidR="00FA34A8" w:rsidRPr="00FA34A8" w:rsidRDefault="00BE1119" w:rsidP="00692998">
      <w:pPr>
        <w:shd w:val="clear" w:color="auto" w:fill="FFFFFF"/>
        <w:tabs>
          <w:tab w:val="left" w:pos="5937"/>
        </w:tabs>
        <w:spacing w:after="0" w:line="288" w:lineRule="auto"/>
        <w:ind w:firstLine="709"/>
        <w:jc w:val="both"/>
        <w:rPr>
          <w:rFonts w:ascii="Times New Roman" w:hAnsi="Times New Roman" w:cs="Times New Roman"/>
          <w:iCs/>
          <w:sz w:val="28"/>
          <w:szCs w:val="28"/>
          <w:lang w:val="sv-SE"/>
        </w:rPr>
      </w:pPr>
      <w:r w:rsidRPr="00FA34A8">
        <w:rPr>
          <w:rFonts w:ascii="Times New Roman" w:hAnsi="Times New Roman" w:cs="Times New Roman"/>
          <w:iCs/>
          <w:sz w:val="28"/>
          <w:szCs w:val="28"/>
          <w:lang w:val="sv-SE"/>
        </w:rPr>
        <w:t xml:space="preserve">6. </w:t>
      </w:r>
      <w:r w:rsidR="00FA34A8" w:rsidRPr="00FA34A8">
        <w:rPr>
          <w:rFonts w:ascii="Times New Roman" w:hAnsi="Times New Roman" w:cs="Times New Roman"/>
          <w:iCs/>
          <w:sz w:val="28"/>
          <w:szCs w:val="28"/>
          <w:lang w:val="sv-SE"/>
        </w:rPr>
        <w:t>Quyết định số</w:t>
      </w:r>
      <w:r w:rsidR="0003591A">
        <w:rPr>
          <w:rFonts w:ascii="Times New Roman" w:hAnsi="Times New Roman" w:cs="Times New Roman"/>
          <w:iCs/>
          <w:sz w:val="28"/>
          <w:szCs w:val="28"/>
          <w:lang w:val="sv-SE"/>
        </w:rPr>
        <w:t xml:space="preserve"> 1085/QĐ-UBND ngày 30/3</w:t>
      </w:r>
      <w:r w:rsidR="00FA34A8" w:rsidRPr="00FA34A8">
        <w:rPr>
          <w:rFonts w:ascii="Times New Roman" w:hAnsi="Times New Roman" w:cs="Times New Roman"/>
          <w:iCs/>
          <w:sz w:val="28"/>
          <w:szCs w:val="28"/>
          <w:lang w:val="sv-SE"/>
        </w:rPr>
        <w:t>/2026 của UBND tỉ</w:t>
      </w:r>
      <w:r w:rsidR="0003591A">
        <w:rPr>
          <w:rFonts w:ascii="Times New Roman" w:hAnsi="Times New Roman" w:cs="Times New Roman"/>
          <w:iCs/>
          <w:sz w:val="28"/>
          <w:szCs w:val="28"/>
          <w:lang w:val="sv-SE"/>
        </w:rPr>
        <w:t xml:space="preserve">nh </w:t>
      </w:r>
      <w:r w:rsidR="00FA34A8" w:rsidRPr="00FA34A8">
        <w:rPr>
          <w:rFonts w:ascii="Times New Roman" w:hAnsi="Times New Roman" w:cs="Times New Roman"/>
          <w:iCs/>
          <w:sz w:val="28"/>
          <w:szCs w:val="28"/>
          <w:lang w:val="sv-SE"/>
        </w:rPr>
        <w:t>về việc phê duyệt danh sách thôn vùng đồng bào dân tộc thiểu số và miền núi, thôn đặc biệt khó khăn; xã vùng đồng bào dân tộc thiểu số và miền núi, xã khu vực I, II, III tỉ</w:t>
      </w:r>
      <w:r w:rsidR="0003591A">
        <w:rPr>
          <w:rFonts w:ascii="Times New Roman" w:hAnsi="Times New Roman" w:cs="Times New Roman"/>
          <w:iCs/>
          <w:sz w:val="28"/>
          <w:szCs w:val="28"/>
          <w:lang w:val="sv-SE"/>
        </w:rPr>
        <w:t>nh Nghệ An</w:t>
      </w:r>
      <w:r w:rsidR="00FA34A8" w:rsidRPr="00FA34A8">
        <w:rPr>
          <w:rFonts w:ascii="Times New Roman" w:hAnsi="Times New Roman" w:cs="Times New Roman"/>
          <w:iCs/>
          <w:sz w:val="28"/>
          <w:szCs w:val="28"/>
          <w:lang w:val="sv-SE"/>
        </w:rPr>
        <w:t>, giai đoạn 2026 - 2030;</w:t>
      </w:r>
    </w:p>
    <w:p w14:paraId="37359210" w14:textId="15E73553" w:rsidR="00BE1119" w:rsidRPr="00D156C6" w:rsidRDefault="00BE1119" w:rsidP="00692998">
      <w:pPr>
        <w:shd w:val="clear" w:color="auto" w:fill="FFFFFF"/>
        <w:tabs>
          <w:tab w:val="left" w:pos="5937"/>
        </w:tabs>
        <w:spacing w:after="0" w:line="288" w:lineRule="auto"/>
        <w:ind w:firstLine="709"/>
        <w:jc w:val="both"/>
        <w:rPr>
          <w:rFonts w:ascii="Times New Roman" w:hAnsi="Times New Roman" w:cs="Times New Roman"/>
          <w:iCs/>
          <w:spacing w:val="-8"/>
          <w:sz w:val="28"/>
          <w:szCs w:val="28"/>
        </w:rPr>
      </w:pPr>
      <w:r>
        <w:rPr>
          <w:rFonts w:ascii="Times New Roman" w:hAnsi="Times New Roman" w:cs="Times New Roman"/>
          <w:iCs/>
          <w:spacing w:val="-8"/>
          <w:sz w:val="28"/>
          <w:szCs w:val="28"/>
        </w:rPr>
        <w:t>7.</w:t>
      </w:r>
      <w:r w:rsidRPr="00D156C6">
        <w:rPr>
          <w:rFonts w:ascii="Times New Roman" w:hAnsi="Times New Roman" w:cs="Times New Roman"/>
          <w:iCs/>
          <w:spacing w:val="-8"/>
          <w:sz w:val="28"/>
          <w:szCs w:val="28"/>
        </w:rPr>
        <w:t xml:space="preserve"> Nghị quyết số 162/2024/NQH15 của Quốc hội về phê duyệt chủ trương đầu tư Chương trình mục tiêu quốc gia về phát triển văn hoá giai đoạn 2025 – 2030;</w:t>
      </w:r>
    </w:p>
    <w:p w14:paraId="1D312F0E" w14:textId="5FE8C35E" w:rsidR="00BE1119" w:rsidRDefault="00BE1119" w:rsidP="00692998">
      <w:pPr>
        <w:spacing w:after="0" w:line="288"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8. </w:t>
      </w:r>
      <w:r w:rsidRPr="006B68FB">
        <w:rPr>
          <w:rFonts w:ascii="Times New Roman" w:hAnsi="Times New Roman" w:cs="Times New Roman"/>
          <w:iCs/>
          <w:sz w:val="28"/>
          <w:szCs w:val="28"/>
        </w:rPr>
        <w:t>Quyết định số 41/2025/QĐ-TTg ngày 10 tháng 11 năm 2025 của Chính phủ về quy định nguyền tắc, tiêu chí, định mức phân bổ vốn ngân sách trung ương và tỷ lệ vốn đối ứng của ngân sách địa phương thực hiện Chương trình mục tiêu quốc gia về phát triển văn hóa giai đoạn 2025-2035;</w:t>
      </w:r>
    </w:p>
    <w:p w14:paraId="02E6EB41" w14:textId="1792198C" w:rsidR="00BE1119" w:rsidRDefault="00BE1119" w:rsidP="00692998">
      <w:pPr>
        <w:spacing w:after="0" w:line="288" w:lineRule="auto"/>
        <w:ind w:firstLine="709"/>
        <w:jc w:val="both"/>
        <w:rPr>
          <w:rFonts w:ascii="Times New Roman" w:hAnsi="Times New Roman" w:cs="Times New Roman"/>
          <w:iCs/>
          <w:sz w:val="28"/>
          <w:szCs w:val="28"/>
        </w:rPr>
      </w:pPr>
      <w:r>
        <w:rPr>
          <w:rFonts w:ascii="Times New Roman" w:hAnsi="Times New Roman" w:cs="Times New Roman"/>
          <w:iCs/>
          <w:sz w:val="28"/>
          <w:szCs w:val="28"/>
        </w:rPr>
        <w:t>9. Quyết định số 3399/QĐ-BVHTTDL ngày 23/9/2025 của Bộ Văn hoá, Thể thao và du lịch về phê duyệt Chương trình mục tiêu quốc gia về phát triển văn hoá giai đoạn 2025 – 2035, giai đoạn I: từ năm 2025 – 2030;</w:t>
      </w:r>
    </w:p>
    <w:p w14:paraId="5E77F7CF" w14:textId="06F2BA94" w:rsidR="00241C13" w:rsidRPr="006B68FB" w:rsidRDefault="00EF3DEC" w:rsidP="00692998">
      <w:pPr>
        <w:widowControl w:val="0"/>
        <w:shd w:val="clear" w:color="auto" w:fill="FFFFFF"/>
        <w:tabs>
          <w:tab w:val="left" w:pos="5937"/>
        </w:tabs>
        <w:spacing w:after="0" w:line="288" w:lineRule="auto"/>
        <w:ind w:firstLine="709"/>
        <w:jc w:val="both"/>
        <w:rPr>
          <w:rFonts w:ascii="Times New Roman" w:hAnsi="Times New Roman" w:cs="Times New Roman"/>
          <w:spacing w:val="-8"/>
          <w:sz w:val="28"/>
          <w:szCs w:val="28"/>
        </w:rPr>
      </w:pPr>
      <w:r w:rsidRPr="006B68FB">
        <w:rPr>
          <w:rFonts w:ascii="Times New Roman" w:hAnsi="Times New Roman" w:cs="Times New Roman"/>
          <w:spacing w:val="-8"/>
          <w:sz w:val="28"/>
          <w:szCs w:val="28"/>
        </w:rPr>
        <w:t xml:space="preserve">Ủy ban nhân dân tỉnh kính trình Hội đồng nhân dân tỉnh xem xét, quyết </w:t>
      </w:r>
      <w:r w:rsidR="00EC792E" w:rsidRPr="006B68FB">
        <w:rPr>
          <w:rFonts w:ascii="Times New Roman" w:hAnsi="Times New Roman" w:cs="Times New Roman"/>
          <w:spacing w:val="-8"/>
          <w:sz w:val="28"/>
          <w:szCs w:val="28"/>
        </w:rPr>
        <w:t>nghị</w:t>
      </w:r>
      <w:r w:rsidRPr="006B68FB">
        <w:rPr>
          <w:rFonts w:ascii="Times New Roman" w:hAnsi="Times New Roman" w:cs="Times New Roman"/>
          <w:spacing w:val="-8"/>
          <w:sz w:val="28"/>
          <w:szCs w:val="28"/>
        </w:rPr>
        <w:t>./.</w:t>
      </w:r>
    </w:p>
    <w:p w14:paraId="2AF1B963" w14:textId="77777777" w:rsidR="00977297" w:rsidRPr="00977297" w:rsidRDefault="00977297" w:rsidP="00977297">
      <w:pPr>
        <w:widowControl w:val="0"/>
        <w:shd w:val="clear" w:color="auto" w:fill="FFFFFF"/>
        <w:tabs>
          <w:tab w:val="left" w:pos="5937"/>
        </w:tabs>
        <w:spacing w:after="0" w:line="400" w:lineRule="atLeast"/>
        <w:ind w:firstLine="680"/>
        <w:jc w:val="both"/>
        <w:rPr>
          <w:rFonts w:ascii="Times New Roman" w:hAnsi="Times New Roman" w:cs="Times New Roman"/>
          <w:sz w:val="28"/>
          <w:szCs w:val="28"/>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FC7FBD" w:rsidRPr="00FC7FBD" w14:paraId="56A41607" w14:textId="77777777" w:rsidTr="00FC7FBD">
        <w:trPr>
          <w:trHeight w:val="1998"/>
        </w:trPr>
        <w:tc>
          <w:tcPr>
            <w:tcW w:w="4820" w:type="dxa"/>
          </w:tcPr>
          <w:p w14:paraId="20F6C050" w14:textId="77777777" w:rsidR="009756C2" w:rsidRPr="00FC7FBD" w:rsidRDefault="009756C2" w:rsidP="00142C04">
            <w:pPr>
              <w:widowControl w:val="0"/>
              <w:jc w:val="both"/>
              <w:rPr>
                <w:rFonts w:cs="Times New Roman"/>
                <w:b/>
                <w:i/>
                <w:szCs w:val="28"/>
              </w:rPr>
            </w:pPr>
            <w:r w:rsidRPr="00FC7FBD">
              <w:rPr>
                <w:rFonts w:cs="Times New Roman"/>
                <w:b/>
                <w:i/>
                <w:szCs w:val="28"/>
              </w:rPr>
              <w:t>Nơi nhận:</w:t>
            </w:r>
          </w:p>
          <w:p w14:paraId="353C885E" w14:textId="77777777" w:rsidR="009756C2" w:rsidRPr="00FC7FBD" w:rsidRDefault="009756C2" w:rsidP="00142C04">
            <w:pPr>
              <w:widowControl w:val="0"/>
              <w:jc w:val="both"/>
              <w:rPr>
                <w:rFonts w:cs="Times New Roman"/>
                <w:sz w:val="22"/>
                <w:szCs w:val="28"/>
              </w:rPr>
            </w:pPr>
            <w:r w:rsidRPr="00FC7FBD">
              <w:rPr>
                <w:rFonts w:cs="Times New Roman"/>
                <w:sz w:val="22"/>
                <w:szCs w:val="28"/>
              </w:rPr>
              <w:t>- Như trên;</w:t>
            </w:r>
          </w:p>
          <w:p w14:paraId="068C6579" w14:textId="26278076" w:rsidR="008B002C" w:rsidRPr="00FC7FBD" w:rsidRDefault="008B002C" w:rsidP="00142C04">
            <w:pPr>
              <w:widowControl w:val="0"/>
              <w:jc w:val="both"/>
              <w:rPr>
                <w:rFonts w:cs="Times New Roman"/>
                <w:sz w:val="22"/>
                <w:szCs w:val="28"/>
              </w:rPr>
            </w:pPr>
            <w:r w:rsidRPr="00FC7FBD">
              <w:rPr>
                <w:rFonts w:cs="Times New Roman"/>
                <w:sz w:val="22"/>
                <w:szCs w:val="28"/>
              </w:rPr>
              <w:t>- Thường trực Tỉnh ủy; (b/c)</w:t>
            </w:r>
          </w:p>
          <w:p w14:paraId="1BA25D0D" w14:textId="0FDF2D01" w:rsidR="008B002C" w:rsidRPr="00FC7FBD" w:rsidRDefault="008B002C" w:rsidP="00142C04">
            <w:pPr>
              <w:widowControl w:val="0"/>
              <w:jc w:val="both"/>
              <w:rPr>
                <w:rFonts w:cs="Times New Roman"/>
                <w:sz w:val="22"/>
                <w:szCs w:val="28"/>
              </w:rPr>
            </w:pPr>
            <w:r w:rsidRPr="00FC7FBD">
              <w:rPr>
                <w:rFonts w:cs="Times New Roman"/>
                <w:sz w:val="22"/>
                <w:szCs w:val="28"/>
              </w:rPr>
              <w:t>- Thường trực HĐND tỉnh;</w:t>
            </w:r>
          </w:p>
          <w:p w14:paraId="1C77393A" w14:textId="19D60A2A" w:rsidR="0036079D" w:rsidRPr="00FC7FBD" w:rsidRDefault="0036079D" w:rsidP="00142C04">
            <w:pPr>
              <w:widowControl w:val="0"/>
              <w:jc w:val="both"/>
              <w:rPr>
                <w:rFonts w:cs="Times New Roman"/>
                <w:sz w:val="22"/>
                <w:szCs w:val="28"/>
              </w:rPr>
            </w:pPr>
            <w:r w:rsidRPr="00FC7FBD">
              <w:rPr>
                <w:rFonts w:cs="Times New Roman"/>
                <w:sz w:val="22"/>
                <w:szCs w:val="28"/>
              </w:rPr>
              <w:t xml:space="preserve">- </w:t>
            </w:r>
            <w:r w:rsidR="008B002C" w:rsidRPr="00FC7FBD">
              <w:rPr>
                <w:rFonts w:cs="Times New Roman"/>
                <w:sz w:val="22"/>
                <w:szCs w:val="28"/>
              </w:rPr>
              <w:t>Chủ tịch, c</w:t>
            </w:r>
            <w:r w:rsidRPr="00FC7FBD">
              <w:rPr>
                <w:rFonts w:cs="Times New Roman"/>
                <w:sz w:val="22"/>
                <w:szCs w:val="28"/>
              </w:rPr>
              <w:t xml:space="preserve">ác </w:t>
            </w:r>
            <w:r w:rsidR="008B002C" w:rsidRPr="00FC7FBD">
              <w:rPr>
                <w:rFonts w:cs="Times New Roman"/>
                <w:sz w:val="22"/>
                <w:szCs w:val="28"/>
              </w:rPr>
              <w:t>PCT</w:t>
            </w:r>
            <w:r w:rsidRPr="00FC7FBD">
              <w:rPr>
                <w:rFonts w:cs="Times New Roman"/>
                <w:sz w:val="22"/>
                <w:szCs w:val="28"/>
              </w:rPr>
              <w:t xml:space="preserve"> UBND tỉnh;</w:t>
            </w:r>
          </w:p>
          <w:p w14:paraId="252ACC26" w14:textId="7622A5DD" w:rsidR="008B002C" w:rsidRPr="00FC7FBD" w:rsidRDefault="008B002C" w:rsidP="00142C04">
            <w:pPr>
              <w:widowControl w:val="0"/>
              <w:jc w:val="both"/>
              <w:rPr>
                <w:rFonts w:cs="Times New Roman"/>
                <w:sz w:val="22"/>
                <w:szCs w:val="28"/>
              </w:rPr>
            </w:pPr>
            <w:r w:rsidRPr="00FC7FBD">
              <w:rPr>
                <w:rFonts w:cs="Times New Roman"/>
                <w:sz w:val="22"/>
                <w:szCs w:val="28"/>
              </w:rPr>
              <w:t>- Các Ban HĐND tỉnh;</w:t>
            </w:r>
          </w:p>
          <w:p w14:paraId="6AD0DED9" w14:textId="64C1DC94" w:rsidR="00291E91" w:rsidRPr="00FC7FBD" w:rsidRDefault="00291E91" w:rsidP="00142C04">
            <w:pPr>
              <w:widowControl w:val="0"/>
              <w:jc w:val="both"/>
              <w:rPr>
                <w:rFonts w:cs="Times New Roman"/>
                <w:sz w:val="22"/>
                <w:szCs w:val="28"/>
              </w:rPr>
            </w:pPr>
            <w:r w:rsidRPr="00FC7FBD">
              <w:rPr>
                <w:rFonts w:cs="Times New Roman"/>
                <w:sz w:val="22"/>
                <w:szCs w:val="28"/>
              </w:rPr>
              <w:t xml:space="preserve">- </w:t>
            </w:r>
            <w:r w:rsidR="0036079D" w:rsidRPr="00FC7FBD">
              <w:rPr>
                <w:rFonts w:cs="Times New Roman"/>
                <w:sz w:val="22"/>
                <w:szCs w:val="28"/>
              </w:rPr>
              <w:t xml:space="preserve">Các </w:t>
            </w:r>
            <w:r w:rsidR="008B002C" w:rsidRPr="00FC7FBD">
              <w:rPr>
                <w:rFonts w:cs="Times New Roman"/>
                <w:sz w:val="22"/>
                <w:szCs w:val="28"/>
              </w:rPr>
              <w:t>S</w:t>
            </w:r>
            <w:r w:rsidRPr="00FC7FBD">
              <w:rPr>
                <w:rFonts w:cs="Times New Roman"/>
                <w:sz w:val="22"/>
                <w:szCs w:val="28"/>
              </w:rPr>
              <w:t>ở</w:t>
            </w:r>
            <w:r w:rsidR="0036079D" w:rsidRPr="00FC7FBD">
              <w:rPr>
                <w:rFonts w:cs="Times New Roman"/>
                <w:sz w:val="22"/>
                <w:szCs w:val="28"/>
              </w:rPr>
              <w:t xml:space="preserve">: </w:t>
            </w:r>
            <w:r w:rsidRPr="00FC7FBD">
              <w:rPr>
                <w:rFonts w:cs="Times New Roman"/>
                <w:sz w:val="22"/>
                <w:szCs w:val="28"/>
              </w:rPr>
              <w:t>Tư pháp</w:t>
            </w:r>
            <w:r w:rsidR="0036079D" w:rsidRPr="00FC7FBD">
              <w:rPr>
                <w:rFonts w:cs="Times New Roman"/>
                <w:sz w:val="22"/>
                <w:szCs w:val="28"/>
              </w:rPr>
              <w:t xml:space="preserve">, </w:t>
            </w:r>
            <w:proofErr w:type="gramStart"/>
            <w:r w:rsidR="0036079D" w:rsidRPr="00FC7FBD">
              <w:rPr>
                <w:rFonts w:cs="Times New Roman"/>
                <w:sz w:val="22"/>
                <w:szCs w:val="28"/>
              </w:rPr>
              <w:t>VH</w:t>
            </w:r>
            <w:r w:rsidR="008B002C" w:rsidRPr="00FC7FBD">
              <w:rPr>
                <w:rFonts w:cs="Times New Roman"/>
                <w:sz w:val="22"/>
                <w:szCs w:val="28"/>
              </w:rPr>
              <w:t>,</w:t>
            </w:r>
            <w:r w:rsidR="0036079D" w:rsidRPr="00FC7FBD">
              <w:rPr>
                <w:rFonts w:cs="Times New Roman"/>
                <w:sz w:val="22"/>
                <w:szCs w:val="28"/>
              </w:rPr>
              <w:t>TT</w:t>
            </w:r>
            <w:proofErr w:type="gramEnd"/>
            <w:r w:rsidR="0036079D" w:rsidRPr="00FC7FBD">
              <w:rPr>
                <w:rFonts w:cs="Times New Roman"/>
                <w:sz w:val="22"/>
                <w:szCs w:val="28"/>
              </w:rPr>
              <w:t>&amp;DL</w:t>
            </w:r>
            <w:r w:rsidR="00FA34A8">
              <w:rPr>
                <w:rFonts w:cs="Times New Roman"/>
                <w:sz w:val="22"/>
                <w:szCs w:val="28"/>
              </w:rPr>
              <w:t>, Tài chính;</w:t>
            </w:r>
          </w:p>
          <w:p w14:paraId="174E619E" w14:textId="5D382DD3" w:rsidR="008B002C" w:rsidRPr="00FC7FBD" w:rsidRDefault="008B002C" w:rsidP="00142C04">
            <w:pPr>
              <w:widowControl w:val="0"/>
              <w:jc w:val="both"/>
              <w:rPr>
                <w:rFonts w:cs="Times New Roman"/>
                <w:sz w:val="22"/>
                <w:szCs w:val="28"/>
              </w:rPr>
            </w:pPr>
            <w:r w:rsidRPr="00FC7FBD">
              <w:rPr>
                <w:rFonts w:cs="Times New Roman"/>
                <w:sz w:val="22"/>
                <w:szCs w:val="28"/>
              </w:rPr>
              <w:t>- VP UBND tỉnh</w:t>
            </w:r>
            <w:r w:rsidR="00FA34A8">
              <w:rPr>
                <w:rFonts w:cs="Times New Roman"/>
                <w:sz w:val="22"/>
                <w:szCs w:val="28"/>
              </w:rPr>
              <w:t>;</w:t>
            </w:r>
          </w:p>
          <w:p w14:paraId="6E0F030C" w14:textId="2A4DC037" w:rsidR="009756C2" w:rsidRPr="00FC7FBD" w:rsidRDefault="004F6827" w:rsidP="00142C04">
            <w:pPr>
              <w:widowControl w:val="0"/>
              <w:jc w:val="both"/>
              <w:rPr>
                <w:rFonts w:cs="Times New Roman"/>
                <w:sz w:val="28"/>
                <w:szCs w:val="28"/>
              </w:rPr>
            </w:pPr>
            <w:r w:rsidRPr="00FC7FBD">
              <w:rPr>
                <w:rFonts w:cs="Times New Roman"/>
                <w:sz w:val="22"/>
                <w:szCs w:val="28"/>
              </w:rPr>
              <w:t>- Lưu: VT</w:t>
            </w:r>
            <w:r w:rsidR="00596BDD">
              <w:rPr>
                <w:rFonts w:cs="Times New Roman"/>
                <w:sz w:val="22"/>
                <w:szCs w:val="28"/>
              </w:rPr>
              <w:t>, KGVX</w:t>
            </w:r>
            <w:r w:rsidR="00FA34A8">
              <w:rPr>
                <w:rFonts w:cs="Times New Roman"/>
                <w:sz w:val="22"/>
                <w:szCs w:val="28"/>
              </w:rPr>
              <w:t>.</w:t>
            </w:r>
          </w:p>
        </w:tc>
        <w:tc>
          <w:tcPr>
            <w:tcW w:w="4252" w:type="dxa"/>
          </w:tcPr>
          <w:p w14:paraId="7CF6F631" w14:textId="15162919" w:rsidR="00A11E12" w:rsidRPr="00FC7FBD" w:rsidRDefault="00A11E12" w:rsidP="00142C04">
            <w:pPr>
              <w:widowControl w:val="0"/>
              <w:jc w:val="center"/>
              <w:rPr>
                <w:rFonts w:cs="Times New Roman"/>
                <w:b/>
                <w:sz w:val="28"/>
                <w:szCs w:val="28"/>
              </w:rPr>
            </w:pPr>
            <w:r w:rsidRPr="00FC7FBD">
              <w:rPr>
                <w:rFonts w:cs="Times New Roman"/>
                <w:b/>
                <w:sz w:val="28"/>
                <w:szCs w:val="28"/>
              </w:rPr>
              <w:t>TM. ỦY BAN NHÂN DÂN</w:t>
            </w:r>
          </w:p>
          <w:p w14:paraId="32D95524" w14:textId="2C6F4B65" w:rsidR="00142C04" w:rsidRPr="00FC7FBD" w:rsidRDefault="00142C04" w:rsidP="00FC7FBD">
            <w:pPr>
              <w:widowControl w:val="0"/>
              <w:jc w:val="center"/>
              <w:rPr>
                <w:rFonts w:cs="Times New Roman"/>
                <w:b/>
                <w:sz w:val="28"/>
                <w:szCs w:val="28"/>
              </w:rPr>
            </w:pPr>
          </w:p>
        </w:tc>
      </w:tr>
    </w:tbl>
    <w:p w14:paraId="6FEDDD1D" w14:textId="77777777" w:rsidR="001F1D3F" w:rsidRPr="00FC7FBD" w:rsidRDefault="001F1D3F" w:rsidP="0036079D">
      <w:pPr>
        <w:rPr>
          <w:rFonts w:ascii="Times New Roman" w:hAnsi="Times New Roman" w:cs="Times New Roman"/>
          <w:sz w:val="28"/>
          <w:szCs w:val="28"/>
        </w:rPr>
      </w:pPr>
    </w:p>
    <w:sectPr w:rsidR="001F1D3F" w:rsidRPr="00FC7FBD" w:rsidSect="00692998">
      <w:headerReference w:type="default" r:id="rId8"/>
      <w:pgSz w:w="11907" w:h="16840" w:code="9"/>
      <w:pgMar w:top="1134" w:right="1134" w:bottom="851" w:left="1701" w:header="510" w:footer="51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44E25" w14:textId="77777777" w:rsidR="000D01B5" w:rsidRDefault="000D01B5" w:rsidP="00245513">
      <w:pPr>
        <w:spacing w:after="0" w:line="240" w:lineRule="auto"/>
      </w:pPr>
      <w:r>
        <w:separator/>
      </w:r>
    </w:p>
  </w:endnote>
  <w:endnote w:type="continuationSeparator" w:id="0">
    <w:p w14:paraId="2668859A" w14:textId="77777777" w:rsidR="000D01B5" w:rsidRDefault="000D01B5" w:rsidP="0024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1E3BF" w14:textId="77777777" w:rsidR="000D01B5" w:rsidRDefault="000D01B5" w:rsidP="00245513">
      <w:pPr>
        <w:spacing w:after="0" w:line="240" w:lineRule="auto"/>
      </w:pPr>
      <w:r>
        <w:separator/>
      </w:r>
    </w:p>
  </w:footnote>
  <w:footnote w:type="continuationSeparator" w:id="0">
    <w:p w14:paraId="40873999" w14:textId="77777777" w:rsidR="000D01B5" w:rsidRDefault="000D01B5" w:rsidP="002455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52303"/>
      <w:docPartObj>
        <w:docPartGallery w:val="Page Numbers (Top of Page)"/>
        <w:docPartUnique/>
      </w:docPartObj>
    </w:sdtPr>
    <w:sdtEndPr>
      <w:rPr>
        <w:rFonts w:ascii="Times New Roman" w:hAnsi="Times New Roman" w:cs="Times New Roman"/>
        <w:noProof/>
        <w:sz w:val="28"/>
        <w:szCs w:val="28"/>
      </w:rPr>
    </w:sdtEndPr>
    <w:sdtContent>
      <w:p w14:paraId="3F9971BF" w14:textId="77777777" w:rsidR="00245513" w:rsidRPr="0038015F" w:rsidRDefault="00245513" w:rsidP="0038015F">
        <w:pPr>
          <w:pStyle w:val="Header"/>
          <w:jc w:val="center"/>
          <w:rPr>
            <w:rFonts w:ascii="Times New Roman" w:hAnsi="Times New Roman" w:cs="Times New Roman"/>
            <w:sz w:val="28"/>
            <w:szCs w:val="28"/>
          </w:rPr>
        </w:pPr>
        <w:r w:rsidRPr="00245513">
          <w:rPr>
            <w:rFonts w:ascii="Times New Roman" w:hAnsi="Times New Roman" w:cs="Times New Roman"/>
            <w:sz w:val="28"/>
            <w:szCs w:val="28"/>
          </w:rPr>
          <w:fldChar w:fldCharType="begin"/>
        </w:r>
        <w:r w:rsidRPr="00245513">
          <w:rPr>
            <w:rFonts w:ascii="Times New Roman" w:hAnsi="Times New Roman" w:cs="Times New Roman"/>
            <w:sz w:val="28"/>
            <w:szCs w:val="28"/>
          </w:rPr>
          <w:instrText xml:space="preserve"> PAGE   \* MERGEFORMAT </w:instrText>
        </w:r>
        <w:r w:rsidRPr="00245513">
          <w:rPr>
            <w:rFonts w:ascii="Times New Roman" w:hAnsi="Times New Roman" w:cs="Times New Roman"/>
            <w:sz w:val="28"/>
            <w:szCs w:val="28"/>
          </w:rPr>
          <w:fldChar w:fldCharType="separate"/>
        </w:r>
        <w:r w:rsidR="009A1328">
          <w:rPr>
            <w:rFonts w:ascii="Times New Roman" w:hAnsi="Times New Roman" w:cs="Times New Roman"/>
            <w:noProof/>
            <w:sz w:val="28"/>
            <w:szCs w:val="28"/>
          </w:rPr>
          <w:t>7</w:t>
        </w:r>
        <w:r w:rsidRPr="0024551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D00C3"/>
    <w:multiLevelType w:val="hybridMultilevel"/>
    <w:tmpl w:val="A61E494A"/>
    <w:lvl w:ilvl="0" w:tplc="E2AEE5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315469C"/>
    <w:multiLevelType w:val="hybridMultilevel"/>
    <w:tmpl w:val="B366FFF0"/>
    <w:lvl w:ilvl="0" w:tplc="990E58B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479288A"/>
    <w:multiLevelType w:val="hybridMultilevel"/>
    <w:tmpl w:val="90741662"/>
    <w:lvl w:ilvl="0" w:tplc="0864394C">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6A74B0D"/>
    <w:multiLevelType w:val="hybridMultilevel"/>
    <w:tmpl w:val="2CCA85E0"/>
    <w:lvl w:ilvl="0" w:tplc="185017B8">
      <w:start w:val="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BF23853"/>
    <w:multiLevelType w:val="hybridMultilevel"/>
    <w:tmpl w:val="1134333C"/>
    <w:lvl w:ilvl="0" w:tplc="9446AD1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CAC5F00"/>
    <w:multiLevelType w:val="hybridMultilevel"/>
    <w:tmpl w:val="1C4045EC"/>
    <w:lvl w:ilvl="0" w:tplc="834C66B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0FD6EEF"/>
    <w:multiLevelType w:val="hybridMultilevel"/>
    <w:tmpl w:val="5B72A66E"/>
    <w:lvl w:ilvl="0" w:tplc="C17E8D40">
      <w:start w:val="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7844B6C"/>
    <w:multiLevelType w:val="hybridMultilevel"/>
    <w:tmpl w:val="2A5091B0"/>
    <w:lvl w:ilvl="0" w:tplc="20F8301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A751F50"/>
    <w:multiLevelType w:val="hybridMultilevel"/>
    <w:tmpl w:val="5056684C"/>
    <w:lvl w:ilvl="0" w:tplc="0EC883F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C50E37"/>
    <w:multiLevelType w:val="hybridMultilevel"/>
    <w:tmpl w:val="AF7A873E"/>
    <w:lvl w:ilvl="0" w:tplc="A9C0DF0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F6937FA"/>
    <w:multiLevelType w:val="hybridMultilevel"/>
    <w:tmpl w:val="0108F47C"/>
    <w:lvl w:ilvl="0" w:tplc="DFEE62C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3764AE"/>
    <w:multiLevelType w:val="hybridMultilevel"/>
    <w:tmpl w:val="5E2082DA"/>
    <w:lvl w:ilvl="0" w:tplc="8E2E255A">
      <w:start w:val="1"/>
      <w:numFmt w:val="decimal"/>
      <w:lvlText w:val="%1."/>
      <w:lvlJc w:val="left"/>
      <w:pPr>
        <w:ind w:left="114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F0AC510">
      <w:start w:val="1"/>
      <w:numFmt w:val="lowerLetter"/>
      <w:lvlText w:val="%2)"/>
      <w:lvlJc w:val="left"/>
      <w:pPr>
        <w:ind w:left="146"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75688168">
      <w:numFmt w:val="bullet"/>
      <w:lvlText w:val="•"/>
      <w:lvlJc w:val="left"/>
      <w:pPr>
        <w:ind w:left="2037" w:hanging="303"/>
      </w:pPr>
      <w:rPr>
        <w:rFonts w:hint="default"/>
        <w:lang w:val="vi" w:eastAsia="en-US" w:bidi="ar-SA"/>
      </w:rPr>
    </w:lvl>
    <w:lvl w:ilvl="3" w:tplc="D2BE7062">
      <w:numFmt w:val="bullet"/>
      <w:lvlText w:val="•"/>
      <w:lvlJc w:val="left"/>
      <w:pPr>
        <w:ind w:left="2934" w:hanging="303"/>
      </w:pPr>
      <w:rPr>
        <w:rFonts w:hint="default"/>
        <w:lang w:val="vi" w:eastAsia="en-US" w:bidi="ar-SA"/>
      </w:rPr>
    </w:lvl>
    <w:lvl w:ilvl="4" w:tplc="02CEE904">
      <w:numFmt w:val="bullet"/>
      <w:lvlText w:val="•"/>
      <w:lvlJc w:val="left"/>
      <w:pPr>
        <w:ind w:left="3831" w:hanging="303"/>
      </w:pPr>
      <w:rPr>
        <w:rFonts w:hint="default"/>
        <w:lang w:val="vi" w:eastAsia="en-US" w:bidi="ar-SA"/>
      </w:rPr>
    </w:lvl>
    <w:lvl w:ilvl="5" w:tplc="F154DAC4">
      <w:numFmt w:val="bullet"/>
      <w:lvlText w:val="•"/>
      <w:lvlJc w:val="left"/>
      <w:pPr>
        <w:ind w:left="4728" w:hanging="303"/>
      </w:pPr>
      <w:rPr>
        <w:rFonts w:hint="default"/>
        <w:lang w:val="vi" w:eastAsia="en-US" w:bidi="ar-SA"/>
      </w:rPr>
    </w:lvl>
    <w:lvl w:ilvl="6" w:tplc="4E0C9DC4">
      <w:numFmt w:val="bullet"/>
      <w:lvlText w:val="•"/>
      <w:lvlJc w:val="left"/>
      <w:pPr>
        <w:ind w:left="5625" w:hanging="303"/>
      </w:pPr>
      <w:rPr>
        <w:rFonts w:hint="default"/>
        <w:lang w:val="vi" w:eastAsia="en-US" w:bidi="ar-SA"/>
      </w:rPr>
    </w:lvl>
    <w:lvl w:ilvl="7" w:tplc="EFD678C2">
      <w:numFmt w:val="bullet"/>
      <w:lvlText w:val="•"/>
      <w:lvlJc w:val="left"/>
      <w:pPr>
        <w:ind w:left="6522" w:hanging="303"/>
      </w:pPr>
      <w:rPr>
        <w:rFonts w:hint="default"/>
        <w:lang w:val="vi" w:eastAsia="en-US" w:bidi="ar-SA"/>
      </w:rPr>
    </w:lvl>
    <w:lvl w:ilvl="8" w:tplc="4B10036C">
      <w:numFmt w:val="bullet"/>
      <w:lvlText w:val="•"/>
      <w:lvlJc w:val="left"/>
      <w:pPr>
        <w:ind w:left="7420" w:hanging="303"/>
      </w:pPr>
      <w:rPr>
        <w:rFonts w:hint="default"/>
        <w:lang w:val="vi" w:eastAsia="en-US" w:bidi="ar-SA"/>
      </w:rPr>
    </w:lvl>
  </w:abstractNum>
  <w:abstractNum w:abstractNumId="12">
    <w:nsid w:val="523051CF"/>
    <w:multiLevelType w:val="hybridMultilevel"/>
    <w:tmpl w:val="9724CBC2"/>
    <w:lvl w:ilvl="0" w:tplc="8FC60AF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5B267F42"/>
    <w:multiLevelType w:val="hybridMultilevel"/>
    <w:tmpl w:val="C3D416F0"/>
    <w:lvl w:ilvl="0" w:tplc="D9CA95DC">
      <w:start w:val="3"/>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F3E276A"/>
    <w:multiLevelType w:val="hybridMultilevel"/>
    <w:tmpl w:val="A8CC4768"/>
    <w:lvl w:ilvl="0" w:tplc="CD6C5B06">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78BC1FA0">
      <w:numFmt w:val="bullet"/>
      <w:lvlText w:val="•"/>
      <w:lvlJc w:val="left"/>
      <w:pPr>
        <w:ind w:left="921" w:hanging="178"/>
      </w:pPr>
      <w:rPr>
        <w:rFonts w:hint="default"/>
        <w:lang w:val="vi" w:eastAsia="en-US" w:bidi="ar-SA"/>
      </w:rPr>
    </w:lvl>
    <w:lvl w:ilvl="2" w:tplc="90988D56">
      <w:numFmt w:val="bullet"/>
      <w:lvlText w:val="•"/>
      <w:lvlJc w:val="left"/>
      <w:pPr>
        <w:ind w:left="1842" w:hanging="178"/>
      </w:pPr>
      <w:rPr>
        <w:rFonts w:hint="default"/>
        <w:lang w:val="vi" w:eastAsia="en-US" w:bidi="ar-SA"/>
      </w:rPr>
    </w:lvl>
    <w:lvl w:ilvl="3" w:tplc="A176B0C8">
      <w:numFmt w:val="bullet"/>
      <w:lvlText w:val="•"/>
      <w:lvlJc w:val="left"/>
      <w:pPr>
        <w:ind w:left="2764" w:hanging="178"/>
      </w:pPr>
      <w:rPr>
        <w:rFonts w:hint="default"/>
        <w:lang w:val="vi" w:eastAsia="en-US" w:bidi="ar-SA"/>
      </w:rPr>
    </w:lvl>
    <w:lvl w:ilvl="4" w:tplc="8346AB42">
      <w:numFmt w:val="bullet"/>
      <w:lvlText w:val="•"/>
      <w:lvlJc w:val="left"/>
      <w:pPr>
        <w:ind w:left="3685" w:hanging="178"/>
      </w:pPr>
      <w:rPr>
        <w:rFonts w:hint="default"/>
        <w:lang w:val="vi" w:eastAsia="en-US" w:bidi="ar-SA"/>
      </w:rPr>
    </w:lvl>
    <w:lvl w:ilvl="5" w:tplc="91C6BAB8">
      <w:numFmt w:val="bullet"/>
      <w:lvlText w:val="•"/>
      <w:lvlJc w:val="left"/>
      <w:pPr>
        <w:ind w:left="4607" w:hanging="178"/>
      </w:pPr>
      <w:rPr>
        <w:rFonts w:hint="default"/>
        <w:lang w:val="vi" w:eastAsia="en-US" w:bidi="ar-SA"/>
      </w:rPr>
    </w:lvl>
    <w:lvl w:ilvl="6" w:tplc="D054CC58">
      <w:numFmt w:val="bullet"/>
      <w:lvlText w:val="•"/>
      <w:lvlJc w:val="left"/>
      <w:pPr>
        <w:ind w:left="5528" w:hanging="178"/>
      </w:pPr>
      <w:rPr>
        <w:rFonts w:hint="default"/>
        <w:lang w:val="vi" w:eastAsia="en-US" w:bidi="ar-SA"/>
      </w:rPr>
    </w:lvl>
    <w:lvl w:ilvl="7" w:tplc="C6B6E5B2">
      <w:numFmt w:val="bullet"/>
      <w:lvlText w:val="•"/>
      <w:lvlJc w:val="left"/>
      <w:pPr>
        <w:ind w:left="6450" w:hanging="178"/>
      </w:pPr>
      <w:rPr>
        <w:rFonts w:hint="default"/>
        <w:lang w:val="vi" w:eastAsia="en-US" w:bidi="ar-SA"/>
      </w:rPr>
    </w:lvl>
    <w:lvl w:ilvl="8" w:tplc="A2DC4478">
      <w:numFmt w:val="bullet"/>
      <w:lvlText w:val="•"/>
      <w:lvlJc w:val="left"/>
      <w:pPr>
        <w:ind w:left="7371" w:hanging="178"/>
      </w:pPr>
      <w:rPr>
        <w:rFonts w:hint="default"/>
        <w:lang w:val="vi" w:eastAsia="en-US" w:bidi="ar-SA"/>
      </w:rPr>
    </w:lvl>
  </w:abstractNum>
  <w:abstractNum w:abstractNumId="15">
    <w:nsid w:val="622449F9"/>
    <w:multiLevelType w:val="hybridMultilevel"/>
    <w:tmpl w:val="5D4A346E"/>
    <w:lvl w:ilvl="0" w:tplc="51CEB76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76125E3F"/>
    <w:multiLevelType w:val="hybridMultilevel"/>
    <w:tmpl w:val="AB5A488C"/>
    <w:lvl w:ilvl="0" w:tplc="83F25572">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4867978">
      <w:numFmt w:val="bullet"/>
      <w:lvlText w:val="•"/>
      <w:lvlJc w:val="left"/>
      <w:pPr>
        <w:ind w:left="921" w:hanging="159"/>
      </w:pPr>
      <w:rPr>
        <w:rFonts w:hint="default"/>
        <w:lang w:val="vi" w:eastAsia="en-US" w:bidi="ar-SA"/>
      </w:rPr>
    </w:lvl>
    <w:lvl w:ilvl="2" w:tplc="832A506E">
      <w:numFmt w:val="bullet"/>
      <w:lvlText w:val="•"/>
      <w:lvlJc w:val="left"/>
      <w:pPr>
        <w:ind w:left="1842" w:hanging="159"/>
      </w:pPr>
      <w:rPr>
        <w:rFonts w:hint="default"/>
        <w:lang w:val="vi" w:eastAsia="en-US" w:bidi="ar-SA"/>
      </w:rPr>
    </w:lvl>
    <w:lvl w:ilvl="3" w:tplc="E6303EF0">
      <w:numFmt w:val="bullet"/>
      <w:lvlText w:val="•"/>
      <w:lvlJc w:val="left"/>
      <w:pPr>
        <w:ind w:left="2764" w:hanging="159"/>
      </w:pPr>
      <w:rPr>
        <w:rFonts w:hint="default"/>
        <w:lang w:val="vi" w:eastAsia="en-US" w:bidi="ar-SA"/>
      </w:rPr>
    </w:lvl>
    <w:lvl w:ilvl="4" w:tplc="E9B4241A">
      <w:numFmt w:val="bullet"/>
      <w:lvlText w:val="•"/>
      <w:lvlJc w:val="left"/>
      <w:pPr>
        <w:ind w:left="3685" w:hanging="159"/>
      </w:pPr>
      <w:rPr>
        <w:rFonts w:hint="default"/>
        <w:lang w:val="vi" w:eastAsia="en-US" w:bidi="ar-SA"/>
      </w:rPr>
    </w:lvl>
    <w:lvl w:ilvl="5" w:tplc="6A34AB64">
      <w:numFmt w:val="bullet"/>
      <w:lvlText w:val="•"/>
      <w:lvlJc w:val="left"/>
      <w:pPr>
        <w:ind w:left="4607" w:hanging="159"/>
      </w:pPr>
      <w:rPr>
        <w:rFonts w:hint="default"/>
        <w:lang w:val="vi" w:eastAsia="en-US" w:bidi="ar-SA"/>
      </w:rPr>
    </w:lvl>
    <w:lvl w:ilvl="6" w:tplc="98DCD9CC">
      <w:numFmt w:val="bullet"/>
      <w:lvlText w:val="•"/>
      <w:lvlJc w:val="left"/>
      <w:pPr>
        <w:ind w:left="5528" w:hanging="159"/>
      </w:pPr>
      <w:rPr>
        <w:rFonts w:hint="default"/>
        <w:lang w:val="vi" w:eastAsia="en-US" w:bidi="ar-SA"/>
      </w:rPr>
    </w:lvl>
    <w:lvl w:ilvl="7" w:tplc="E8A24C7A">
      <w:numFmt w:val="bullet"/>
      <w:lvlText w:val="•"/>
      <w:lvlJc w:val="left"/>
      <w:pPr>
        <w:ind w:left="6450" w:hanging="159"/>
      </w:pPr>
      <w:rPr>
        <w:rFonts w:hint="default"/>
        <w:lang w:val="vi" w:eastAsia="en-US" w:bidi="ar-SA"/>
      </w:rPr>
    </w:lvl>
    <w:lvl w:ilvl="8" w:tplc="31E0A740">
      <w:numFmt w:val="bullet"/>
      <w:lvlText w:val="•"/>
      <w:lvlJc w:val="left"/>
      <w:pPr>
        <w:ind w:left="7371" w:hanging="159"/>
      </w:pPr>
      <w:rPr>
        <w:rFonts w:hint="default"/>
        <w:lang w:val="vi" w:eastAsia="en-US" w:bidi="ar-SA"/>
      </w:rPr>
    </w:lvl>
  </w:abstractNum>
  <w:abstractNum w:abstractNumId="17">
    <w:nsid w:val="7BAB2447"/>
    <w:multiLevelType w:val="hybridMultilevel"/>
    <w:tmpl w:val="1ABE464A"/>
    <w:lvl w:ilvl="0" w:tplc="706658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7"/>
  </w:num>
  <w:num w:numId="4">
    <w:abstractNumId w:val="12"/>
  </w:num>
  <w:num w:numId="5">
    <w:abstractNumId w:val="1"/>
  </w:num>
  <w:num w:numId="6">
    <w:abstractNumId w:val="2"/>
  </w:num>
  <w:num w:numId="7">
    <w:abstractNumId w:val="15"/>
  </w:num>
  <w:num w:numId="8">
    <w:abstractNumId w:val="5"/>
  </w:num>
  <w:num w:numId="9">
    <w:abstractNumId w:val="6"/>
  </w:num>
  <w:num w:numId="10">
    <w:abstractNumId w:val="3"/>
  </w:num>
  <w:num w:numId="11">
    <w:abstractNumId w:val="4"/>
  </w:num>
  <w:num w:numId="12">
    <w:abstractNumId w:val="0"/>
  </w:num>
  <w:num w:numId="13">
    <w:abstractNumId w:val="9"/>
  </w:num>
  <w:num w:numId="14">
    <w:abstractNumId w:val="7"/>
  </w:num>
  <w:num w:numId="15">
    <w:abstractNumId w:val="10"/>
  </w:num>
  <w:num w:numId="16">
    <w:abstractNumId w:val="1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C2"/>
    <w:rsid w:val="00001980"/>
    <w:rsid w:val="00004E58"/>
    <w:rsid w:val="00005DFA"/>
    <w:rsid w:val="000068DB"/>
    <w:rsid w:val="00006DE3"/>
    <w:rsid w:val="00007E16"/>
    <w:rsid w:val="00010CFB"/>
    <w:rsid w:val="000113E9"/>
    <w:rsid w:val="00011815"/>
    <w:rsid w:val="000121C3"/>
    <w:rsid w:val="00012EFC"/>
    <w:rsid w:val="000160B7"/>
    <w:rsid w:val="000161D4"/>
    <w:rsid w:val="00016B51"/>
    <w:rsid w:val="000226C0"/>
    <w:rsid w:val="00022D5E"/>
    <w:rsid w:val="00024160"/>
    <w:rsid w:val="00027D35"/>
    <w:rsid w:val="00031066"/>
    <w:rsid w:val="00031A63"/>
    <w:rsid w:val="000330ED"/>
    <w:rsid w:val="00033651"/>
    <w:rsid w:val="0003591A"/>
    <w:rsid w:val="000359CA"/>
    <w:rsid w:val="000369CC"/>
    <w:rsid w:val="000376E4"/>
    <w:rsid w:val="00037724"/>
    <w:rsid w:val="00046265"/>
    <w:rsid w:val="00052F4B"/>
    <w:rsid w:val="00052F9E"/>
    <w:rsid w:val="00053247"/>
    <w:rsid w:val="0005421E"/>
    <w:rsid w:val="000603EE"/>
    <w:rsid w:val="00060731"/>
    <w:rsid w:val="000632CC"/>
    <w:rsid w:val="000634F1"/>
    <w:rsid w:val="00063C44"/>
    <w:rsid w:val="0006472B"/>
    <w:rsid w:val="000700A7"/>
    <w:rsid w:val="00070966"/>
    <w:rsid w:val="00071250"/>
    <w:rsid w:val="00072FE5"/>
    <w:rsid w:val="0007659A"/>
    <w:rsid w:val="000807E0"/>
    <w:rsid w:val="00080A97"/>
    <w:rsid w:val="00080C19"/>
    <w:rsid w:val="00082754"/>
    <w:rsid w:val="00083B4B"/>
    <w:rsid w:val="00083B79"/>
    <w:rsid w:val="00084AA6"/>
    <w:rsid w:val="0008712A"/>
    <w:rsid w:val="00087D40"/>
    <w:rsid w:val="00090AA2"/>
    <w:rsid w:val="000918B1"/>
    <w:rsid w:val="00092E82"/>
    <w:rsid w:val="00092FEF"/>
    <w:rsid w:val="00093E5B"/>
    <w:rsid w:val="00097127"/>
    <w:rsid w:val="000978C1"/>
    <w:rsid w:val="000A01A0"/>
    <w:rsid w:val="000A0C0B"/>
    <w:rsid w:val="000A3565"/>
    <w:rsid w:val="000A4660"/>
    <w:rsid w:val="000A4FD1"/>
    <w:rsid w:val="000A51E2"/>
    <w:rsid w:val="000A6F7A"/>
    <w:rsid w:val="000B3734"/>
    <w:rsid w:val="000B40C1"/>
    <w:rsid w:val="000B4A1B"/>
    <w:rsid w:val="000B4DB1"/>
    <w:rsid w:val="000B5743"/>
    <w:rsid w:val="000B5AAD"/>
    <w:rsid w:val="000B66F9"/>
    <w:rsid w:val="000B75AB"/>
    <w:rsid w:val="000C0C7B"/>
    <w:rsid w:val="000C1726"/>
    <w:rsid w:val="000C3361"/>
    <w:rsid w:val="000C39DB"/>
    <w:rsid w:val="000C51A2"/>
    <w:rsid w:val="000C76B2"/>
    <w:rsid w:val="000D01B5"/>
    <w:rsid w:val="000D0D75"/>
    <w:rsid w:val="000D1400"/>
    <w:rsid w:val="000D3889"/>
    <w:rsid w:val="000D5B64"/>
    <w:rsid w:val="000D70D3"/>
    <w:rsid w:val="000D7FCE"/>
    <w:rsid w:val="000E0800"/>
    <w:rsid w:val="000E0F7D"/>
    <w:rsid w:val="000E2448"/>
    <w:rsid w:val="000E3C59"/>
    <w:rsid w:val="000E4EDC"/>
    <w:rsid w:val="000E50A6"/>
    <w:rsid w:val="000E5226"/>
    <w:rsid w:val="000E5A52"/>
    <w:rsid w:val="000E5ED4"/>
    <w:rsid w:val="000E6405"/>
    <w:rsid w:val="000F1459"/>
    <w:rsid w:val="000F25B6"/>
    <w:rsid w:val="000F2955"/>
    <w:rsid w:val="000F2CD6"/>
    <w:rsid w:val="000F3AE7"/>
    <w:rsid w:val="000F4823"/>
    <w:rsid w:val="00102B80"/>
    <w:rsid w:val="00103703"/>
    <w:rsid w:val="00106847"/>
    <w:rsid w:val="00110379"/>
    <w:rsid w:val="00113960"/>
    <w:rsid w:val="00114649"/>
    <w:rsid w:val="001148CF"/>
    <w:rsid w:val="00117076"/>
    <w:rsid w:val="001178F6"/>
    <w:rsid w:val="00124787"/>
    <w:rsid w:val="0012558A"/>
    <w:rsid w:val="00127B65"/>
    <w:rsid w:val="0013441F"/>
    <w:rsid w:val="001348C7"/>
    <w:rsid w:val="00137547"/>
    <w:rsid w:val="00142C04"/>
    <w:rsid w:val="00144389"/>
    <w:rsid w:val="001463D5"/>
    <w:rsid w:val="00147833"/>
    <w:rsid w:val="00147D86"/>
    <w:rsid w:val="00152B84"/>
    <w:rsid w:val="00155A70"/>
    <w:rsid w:val="0015737B"/>
    <w:rsid w:val="00157828"/>
    <w:rsid w:val="00157CFB"/>
    <w:rsid w:val="00157DFA"/>
    <w:rsid w:val="00161D8B"/>
    <w:rsid w:val="00161E14"/>
    <w:rsid w:val="00162606"/>
    <w:rsid w:val="001629FD"/>
    <w:rsid w:val="00163626"/>
    <w:rsid w:val="00163980"/>
    <w:rsid w:val="001652C1"/>
    <w:rsid w:val="00165316"/>
    <w:rsid w:val="00167116"/>
    <w:rsid w:val="00167410"/>
    <w:rsid w:val="00167680"/>
    <w:rsid w:val="00167982"/>
    <w:rsid w:val="001725E2"/>
    <w:rsid w:val="00172F84"/>
    <w:rsid w:val="00174917"/>
    <w:rsid w:val="00182B07"/>
    <w:rsid w:val="001833C1"/>
    <w:rsid w:val="0018424F"/>
    <w:rsid w:val="001843C7"/>
    <w:rsid w:val="00185837"/>
    <w:rsid w:val="0018588C"/>
    <w:rsid w:val="001859FE"/>
    <w:rsid w:val="0018636B"/>
    <w:rsid w:val="001875A1"/>
    <w:rsid w:val="00191676"/>
    <w:rsid w:val="00192B5F"/>
    <w:rsid w:val="00192DAF"/>
    <w:rsid w:val="001951FF"/>
    <w:rsid w:val="0019610C"/>
    <w:rsid w:val="001A08D4"/>
    <w:rsid w:val="001A0FE1"/>
    <w:rsid w:val="001A1A4A"/>
    <w:rsid w:val="001A2D34"/>
    <w:rsid w:val="001A34EC"/>
    <w:rsid w:val="001A4804"/>
    <w:rsid w:val="001A5CA4"/>
    <w:rsid w:val="001A6E1D"/>
    <w:rsid w:val="001B2563"/>
    <w:rsid w:val="001B33AD"/>
    <w:rsid w:val="001B3B6A"/>
    <w:rsid w:val="001B46B2"/>
    <w:rsid w:val="001B4901"/>
    <w:rsid w:val="001B5D44"/>
    <w:rsid w:val="001B602B"/>
    <w:rsid w:val="001B623B"/>
    <w:rsid w:val="001B6486"/>
    <w:rsid w:val="001C0963"/>
    <w:rsid w:val="001C114A"/>
    <w:rsid w:val="001C3EE3"/>
    <w:rsid w:val="001C4DC2"/>
    <w:rsid w:val="001C5D19"/>
    <w:rsid w:val="001C6FAC"/>
    <w:rsid w:val="001C70B9"/>
    <w:rsid w:val="001C767D"/>
    <w:rsid w:val="001C7B7C"/>
    <w:rsid w:val="001D19EA"/>
    <w:rsid w:val="001D3E16"/>
    <w:rsid w:val="001D50D2"/>
    <w:rsid w:val="001E01AA"/>
    <w:rsid w:val="001E1500"/>
    <w:rsid w:val="001E34F2"/>
    <w:rsid w:val="001E402F"/>
    <w:rsid w:val="001E44E6"/>
    <w:rsid w:val="001E46D5"/>
    <w:rsid w:val="001E4A75"/>
    <w:rsid w:val="001E4B81"/>
    <w:rsid w:val="001E6D71"/>
    <w:rsid w:val="001E7B98"/>
    <w:rsid w:val="001F1C82"/>
    <w:rsid w:val="001F1CC7"/>
    <w:rsid w:val="001F1D3F"/>
    <w:rsid w:val="001F238E"/>
    <w:rsid w:val="001F349B"/>
    <w:rsid w:val="001F35AD"/>
    <w:rsid w:val="001F4120"/>
    <w:rsid w:val="0020118F"/>
    <w:rsid w:val="002028F5"/>
    <w:rsid w:val="002044CF"/>
    <w:rsid w:val="002070C2"/>
    <w:rsid w:val="002074FB"/>
    <w:rsid w:val="002077FD"/>
    <w:rsid w:val="0020788A"/>
    <w:rsid w:val="00207E91"/>
    <w:rsid w:val="00211409"/>
    <w:rsid w:val="00211B82"/>
    <w:rsid w:val="00212E01"/>
    <w:rsid w:val="00214D87"/>
    <w:rsid w:val="002157AF"/>
    <w:rsid w:val="002214A7"/>
    <w:rsid w:val="00230127"/>
    <w:rsid w:val="002359D1"/>
    <w:rsid w:val="0023716E"/>
    <w:rsid w:val="00241C13"/>
    <w:rsid w:val="00243D7D"/>
    <w:rsid w:val="00244B01"/>
    <w:rsid w:val="00245513"/>
    <w:rsid w:val="00245B13"/>
    <w:rsid w:val="0024666B"/>
    <w:rsid w:val="00246AA3"/>
    <w:rsid w:val="00250572"/>
    <w:rsid w:val="00250F84"/>
    <w:rsid w:val="00252185"/>
    <w:rsid w:val="00262B11"/>
    <w:rsid w:val="00264033"/>
    <w:rsid w:val="00264B46"/>
    <w:rsid w:val="002666BE"/>
    <w:rsid w:val="002713E5"/>
    <w:rsid w:val="002723CD"/>
    <w:rsid w:val="00272F53"/>
    <w:rsid w:val="00273DDA"/>
    <w:rsid w:val="002755E2"/>
    <w:rsid w:val="00282971"/>
    <w:rsid w:val="00285C73"/>
    <w:rsid w:val="00285F89"/>
    <w:rsid w:val="00287F63"/>
    <w:rsid w:val="00291520"/>
    <w:rsid w:val="00291B3F"/>
    <w:rsid w:val="00291E91"/>
    <w:rsid w:val="00292584"/>
    <w:rsid w:val="00292C39"/>
    <w:rsid w:val="00293460"/>
    <w:rsid w:val="00295439"/>
    <w:rsid w:val="002A07A4"/>
    <w:rsid w:val="002A1238"/>
    <w:rsid w:val="002A2184"/>
    <w:rsid w:val="002A33C5"/>
    <w:rsid w:val="002A3DC7"/>
    <w:rsid w:val="002A3F77"/>
    <w:rsid w:val="002A5161"/>
    <w:rsid w:val="002B0DA9"/>
    <w:rsid w:val="002B12B6"/>
    <w:rsid w:val="002B249D"/>
    <w:rsid w:val="002B3F1A"/>
    <w:rsid w:val="002B6AA1"/>
    <w:rsid w:val="002B6BBB"/>
    <w:rsid w:val="002C0731"/>
    <w:rsid w:val="002C1248"/>
    <w:rsid w:val="002C1635"/>
    <w:rsid w:val="002C17CC"/>
    <w:rsid w:val="002C1B06"/>
    <w:rsid w:val="002C34E3"/>
    <w:rsid w:val="002C3770"/>
    <w:rsid w:val="002C4428"/>
    <w:rsid w:val="002C6EB6"/>
    <w:rsid w:val="002D21B8"/>
    <w:rsid w:val="002D387A"/>
    <w:rsid w:val="002D50B5"/>
    <w:rsid w:val="002E1735"/>
    <w:rsid w:val="002E26F8"/>
    <w:rsid w:val="002E3663"/>
    <w:rsid w:val="002E37D1"/>
    <w:rsid w:val="002E3B0E"/>
    <w:rsid w:val="002E4832"/>
    <w:rsid w:val="002E48F6"/>
    <w:rsid w:val="002E7876"/>
    <w:rsid w:val="002F015C"/>
    <w:rsid w:val="002F02E0"/>
    <w:rsid w:val="002F0C30"/>
    <w:rsid w:val="002F10B3"/>
    <w:rsid w:val="002F1D18"/>
    <w:rsid w:val="002F2EF0"/>
    <w:rsid w:val="002F3258"/>
    <w:rsid w:val="002F3934"/>
    <w:rsid w:val="002F5CED"/>
    <w:rsid w:val="00300A03"/>
    <w:rsid w:val="00303AE5"/>
    <w:rsid w:val="0030440A"/>
    <w:rsid w:val="003056B5"/>
    <w:rsid w:val="00305874"/>
    <w:rsid w:val="0030656F"/>
    <w:rsid w:val="0031005E"/>
    <w:rsid w:val="00311A93"/>
    <w:rsid w:val="00312AFE"/>
    <w:rsid w:val="003139E2"/>
    <w:rsid w:val="00314A9E"/>
    <w:rsid w:val="00316CA6"/>
    <w:rsid w:val="003228AD"/>
    <w:rsid w:val="00324B20"/>
    <w:rsid w:val="003251D0"/>
    <w:rsid w:val="00327360"/>
    <w:rsid w:val="00327AB1"/>
    <w:rsid w:val="003306E0"/>
    <w:rsid w:val="003325BC"/>
    <w:rsid w:val="00332D46"/>
    <w:rsid w:val="003347DC"/>
    <w:rsid w:val="00337325"/>
    <w:rsid w:val="003375D2"/>
    <w:rsid w:val="00337C01"/>
    <w:rsid w:val="00337F84"/>
    <w:rsid w:val="003410F3"/>
    <w:rsid w:val="00341FAD"/>
    <w:rsid w:val="00344B25"/>
    <w:rsid w:val="00353F55"/>
    <w:rsid w:val="00353F97"/>
    <w:rsid w:val="00354418"/>
    <w:rsid w:val="0035486B"/>
    <w:rsid w:val="0036079D"/>
    <w:rsid w:val="00361FC8"/>
    <w:rsid w:val="0036250B"/>
    <w:rsid w:val="003628F8"/>
    <w:rsid w:val="00363A05"/>
    <w:rsid w:val="00366E8C"/>
    <w:rsid w:val="003677A2"/>
    <w:rsid w:val="0037097F"/>
    <w:rsid w:val="00371662"/>
    <w:rsid w:val="003728FD"/>
    <w:rsid w:val="00372EA6"/>
    <w:rsid w:val="00373DFF"/>
    <w:rsid w:val="003744F0"/>
    <w:rsid w:val="00374E7C"/>
    <w:rsid w:val="00377466"/>
    <w:rsid w:val="00377769"/>
    <w:rsid w:val="0038015F"/>
    <w:rsid w:val="00381BF2"/>
    <w:rsid w:val="00383040"/>
    <w:rsid w:val="00383A6F"/>
    <w:rsid w:val="003840E2"/>
    <w:rsid w:val="00384973"/>
    <w:rsid w:val="003855CD"/>
    <w:rsid w:val="00386C29"/>
    <w:rsid w:val="003877DD"/>
    <w:rsid w:val="00387ABD"/>
    <w:rsid w:val="00392B53"/>
    <w:rsid w:val="00394707"/>
    <w:rsid w:val="0039492B"/>
    <w:rsid w:val="00396B38"/>
    <w:rsid w:val="003A1C79"/>
    <w:rsid w:val="003A28B4"/>
    <w:rsid w:val="003A2C2C"/>
    <w:rsid w:val="003A3E59"/>
    <w:rsid w:val="003A443A"/>
    <w:rsid w:val="003A6E60"/>
    <w:rsid w:val="003B4E9D"/>
    <w:rsid w:val="003B54CD"/>
    <w:rsid w:val="003B652C"/>
    <w:rsid w:val="003C1B8F"/>
    <w:rsid w:val="003C2E91"/>
    <w:rsid w:val="003C51ED"/>
    <w:rsid w:val="003C6CB8"/>
    <w:rsid w:val="003C7F37"/>
    <w:rsid w:val="003D14FC"/>
    <w:rsid w:val="003D15FA"/>
    <w:rsid w:val="003D1DA0"/>
    <w:rsid w:val="003D3725"/>
    <w:rsid w:val="003D7FDE"/>
    <w:rsid w:val="003E1DC2"/>
    <w:rsid w:val="003E266B"/>
    <w:rsid w:val="003E2E32"/>
    <w:rsid w:val="003E31BF"/>
    <w:rsid w:val="003E4AF1"/>
    <w:rsid w:val="003E4C29"/>
    <w:rsid w:val="003E5172"/>
    <w:rsid w:val="003E6936"/>
    <w:rsid w:val="003F0887"/>
    <w:rsid w:val="003F0AD1"/>
    <w:rsid w:val="003F10CB"/>
    <w:rsid w:val="003F16D2"/>
    <w:rsid w:val="003F17A5"/>
    <w:rsid w:val="003F2DB9"/>
    <w:rsid w:val="003F5D79"/>
    <w:rsid w:val="003F6C71"/>
    <w:rsid w:val="00400E79"/>
    <w:rsid w:val="004017B0"/>
    <w:rsid w:val="00401AA8"/>
    <w:rsid w:val="00402064"/>
    <w:rsid w:val="00404C94"/>
    <w:rsid w:val="00405812"/>
    <w:rsid w:val="00406827"/>
    <w:rsid w:val="004075A5"/>
    <w:rsid w:val="004114C0"/>
    <w:rsid w:val="004132B7"/>
    <w:rsid w:val="004212B0"/>
    <w:rsid w:val="004213E8"/>
    <w:rsid w:val="0042161B"/>
    <w:rsid w:val="004218E9"/>
    <w:rsid w:val="00422550"/>
    <w:rsid w:val="00423CDA"/>
    <w:rsid w:val="0042445F"/>
    <w:rsid w:val="00426A70"/>
    <w:rsid w:val="00426DAE"/>
    <w:rsid w:val="004272E7"/>
    <w:rsid w:val="00432A77"/>
    <w:rsid w:val="00432B3E"/>
    <w:rsid w:val="00433C73"/>
    <w:rsid w:val="00433F93"/>
    <w:rsid w:val="00434F1E"/>
    <w:rsid w:val="004424FD"/>
    <w:rsid w:val="00442B3C"/>
    <w:rsid w:val="004437F3"/>
    <w:rsid w:val="0044548F"/>
    <w:rsid w:val="004465FF"/>
    <w:rsid w:val="004514D4"/>
    <w:rsid w:val="004518B8"/>
    <w:rsid w:val="004518C6"/>
    <w:rsid w:val="00451E61"/>
    <w:rsid w:val="0045286B"/>
    <w:rsid w:val="00452D82"/>
    <w:rsid w:val="00452D87"/>
    <w:rsid w:val="004534E5"/>
    <w:rsid w:val="00454C3C"/>
    <w:rsid w:val="004551A7"/>
    <w:rsid w:val="00455C88"/>
    <w:rsid w:val="00456091"/>
    <w:rsid w:val="004569B4"/>
    <w:rsid w:val="004614EB"/>
    <w:rsid w:val="00461E00"/>
    <w:rsid w:val="0046211E"/>
    <w:rsid w:val="00462B05"/>
    <w:rsid w:val="00463086"/>
    <w:rsid w:val="00463FA8"/>
    <w:rsid w:val="00464B02"/>
    <w:rsid w:val="00465049"/>
    <w:rsid w:val="00466443"/>
    <w:rsid w:val="004672A3"/>
    <w:rsid w:val="00467935"/>
    <w:rsid w:val="0047145F"/>
    <w:rsid w:val="00471CAB"/>
    <w:rsid w:val="00472C0E"/>
    <w:rsid w:val="00473273"/>
    <w:rsid w:val="00473529"/>
    <w:rsid w:val="00473813"/>
    <w:rsid w:val="00474A2C"/>
    <w:rsid w:val="00474B1A"/>
    <w:rsid w:val="004753A1"/>
    <w:rsid w:val="00475678"/>
    <w:rsid w:val="00475A8D"/>
    <w:rsid w:val="00481AA6"/>
    <w:rsid w:val="00481F73"/>
    <w:rsid w:val="004851A7"/>
    <w:rsid w:val="00486ACA"/>
    <w:rsid w:val="0048747A"/>
    <w:rsid w:val="00490B84"/>
    <w:rsid w:val="00492A92"/>
    <w:rsid w:val="004957FB"/>
    <w:rsid w:val="00497876"/>
    <w:rsid w:val="004A0752"/>
    <w:rsid w:val="004A4458"/>
    <w:rsid w:val="004A4716"/>
    <w:rsid w:val="004A4C44"/>
    <w:rsid w:val="004A4DEF"/>
    <w:rsid w:val="004A5534"/>
    <w:rsid w:val="004A618C"/>
    <w:rsid w:val="004A7CA9"/>
    <w:rsid w:val="004B003B"/>
    <w:rsid w:val="004B0339"/>
    <w:rsid w:val="004B2235"/>
    <w:rsid w:val="004B27DF"/>
    <w:rsid w:val="004B3A02"/>
    <w:rsid w:val="004B3B58"/>
    <w:rsid w:val="004B5F51"/>
    <w:rsid w:val="004C0EB5"/>
    <w:rsid w:val="004C3721"/>
    <w:rsid w:val="004C3DEA"/>
    <w:rsid w:val="004D0891"/>
    <w:rsid w:val="004D1755"/>
    <w:rsid w:val="004D2257"/>
    <w:rsid w:val="004D2687"/>
    <w:rsid w:val="004D2B94"/>
    <w:rsid w:val="004D5A37"/>
    <w:rsid w:val="004D5A94"/>
    <w:rsid w:val="004D67C7"/>
    <w:rsid w:val="004E2138"/>
    <w:rsid w:val="004E247B"/>
    <w:rsid w:val="004E2A87"/>
    <w:rsid w:val="004E3861"/>
    <w:rsid w:val="004E6900"/>
    <w:rsid w:val="004E6C4E"/>
    <w:rsid w:val="004F06AF"/>
    <w:rsid w:val="004F1229"/>
    <w:rsid w:val="004F15D7"/>
    <w:rsid w:val="004F187C"/>
    <w:rsid w:val="004F2DF0"/>
    <w:rsid w:val="004F3A8B"/>
    <w:rsid w:val="004F6692"/>
    <w:rsid w:val="004F6827"/>
    <w:rsid w:val="004F7E72"/>
    <w:rsid w:val="0050175A"/>
    <w:rsid w:val="00502BE5"/>
    <w:rsid w:val="005031B7"/>
    <w:rsid w:val="00510E39"/>
    <w:rsid w:val="00514170"/>
    <w:rsid w:val="005154B0"/>
    <w:rsid w:val="00516311"/>
    <w:rsid w:val="005163DA"/>
    <w:rsid w:val="00521380"/>
    <w:rsid w:val="00521BE6"/>
    <w:rsid w:val="00522023"/>
    <w:rsid w:val="005226C7"/>
    <w:rsid w:val="00522E87"/>
    <w:rsid w:val="0052300C"/>
    <w:rsid w:val="0052324C"/>
    <w:rsid w:val="00523879"/>
    <w:rsid w:val="00530DCA"/>
    <w:rsid w:val="005332B9"/>
    <w:rsid w:val="00533F61"/>
    <w:rsid w:val="00536683"/>
    <w:rsid w:val="00536D05"/>
    <w:rsid w:val="00536D2B"/>
    <w:rsid w:val="0053777B"/>
    <w:rsid w:val="00541151"/>
    <w:rsid w:val="0054163A"/>
    <w:rsid w:val="00545C76"/>
    <w:rsid w:val="005501A3"/>
    <w:rsid w:val="00550A86"/>
    <w:rsid w:val="00550F5E"/>
    <w:rsid w:val="00551323"/>
    <w:rsid w:val="00553600"/>
    <w:rsid w:val="00553672"/>
    <w:rsid w:val="0055490F"/>
    <w:rsid w:val="00554D42"/>
    <w:rsid w:val="00554EF7"/>
    <w:rsid w:val="00556E93"/>
    <w:rsid w:val="00557A25"/>
    <w:rsid w:val="0056343F"/>
    <w:rsid w:val="00563F01"/>
    <w:rsid w:val="0056416B"/>
    <w:rsid w:val="00565EE2"/>
    <w:rsid w:val="0057298E"/>
    <w:rsid w:val="005736E4"/>
    <w:rsid w:val="00575B59"/>
    <w:rsid w:val="005776A7"/>
    <w:rsid w:val="00577A58"/>
    <w:rsid w:val="005802CD"/>
    <w:rsid w:val="00582D27"/>
    <w:rsid w:val="005854B6"/>
    <w:rsid w:val="00586351"/>
    <w:rsid w:val="0058788D"/>
    <w:rsid w:val="0059091E"/>
    <w:rsid w:val="00591F44"/>
    <w:rsid w:val="005928FA"/>
    <w:rsid w:val="00594706"/>
    <w:rsid w:val="00594F3A"/>
    <w:rsid w:val="005954E4"/>
    <w:rsid w:val="00596BDD"/>
    <w:rsid w:val="005A0A06"/>
    <w:rsid w:val="005A197C"/>
    <w:rsid w:val="005A2944"/>
    <w:rsid w:val="005A4D33"/>
    <w:rsid w:val="005A5102"/>
    <w:rsid w:val="005A663A"/>
    <w:rsid w:val="005A70B7"/>
    <w:rsid w:val="005B1200"/>
    <w:rsid w:val="005B1D88"/>
    <w:rsid w:val="005B3261"/>
    <w:rsid w:val="005B438D"/>
    <w:rsid w:val="005B4EAB"/>
    <w:rsid w:val="005B7075"/>
    <w:rsid w:val="005C2768"/>
    <w:rsid w:val="005C351A"/>
    <w:rsid w:val="005C74CD"/>
    <w:rsid w:val="005C788B"/>
    <w:rsid w:val="005C79F7"/>
    <w:rsid w:val="005D1C17"/>
    <w:rsid w:val="005D2342"/>
    <w:rsid w:val="005D568D"/>
    <w:rsid w:val="005D6263"/>
    <w:rsid w:val="005D6CA5"/>
    <w:rsid w:val="005D7BCE"/>
    <w:rsid w:val="005E0021"/>
    <w:rsid w:val="005E2F7D"/>
    <w:rsid w:val="005E3E6C"/>
    <w:rsid w:val="005E40BD"/>
    <w:rsid w:val="005E4E0F"/>
    <w:rsid w:val="005E6B26"/>
    <w:rsid w:val="005E6DEC"/>
    <w:rsid w:val="005E742C"/>
    <w:rsid w:val="005F06BA"/>
    <w:rsid w:val="005F18F4"/>
    <w:rsid w:val="005F23F9"/>
    <w:rsid w:val="005F2414"/>
    <w:rsid w:val="005F2D92"/>
    <w:rsid w:val="005F47D2"/>
    <w:rsid w:val="005F47E7"/>
    <w:rsid w:val="005F5121"/>
    <w:rsid w:val="005F64B7"/>
    <w:rsid w:val="005F66C1"/>
    <w:rsid w:val="00603BE5"/>
    <w:rsid w:val="00604A0D"/>
    <w:rsid w:val="00604D96"/>
    <w:rsid w:val="00605421"/>
    <w:rsid w:val="00610FEB"/>
    <w:rsid w:val="0061256E"/>
    <w:rsid w:val="00612DFD"/>
    <w:rsid w:val="006139EE"/>
    <w:rsid w:val="00613AE8"/>
    <w:rsid w:val="00616CA3"/>
    <w:rsid w:val="006173BF"/>
    <w:rsid w:val="00621525"/>
    <w:rsid w:val="00622473"/>
    <w:rsid w:val="00622890"/>
    <w:rsid w:val="00623C22"/>
    <w:rsid w:val="00623E61"/>
    <w:rsid w:val="0062626F"/>
    <w:rsid w:val="00627CB4"/>
    <w:rsid w:val="0063142B"/>
    <w:rsid w:val="006338AB"/>
    <w:rsid w:val="006361D9"/>
    <w:rsid w:val="006368BE"/>
    <w:rsid w:val="00636DFA"/>
    <w:rsid w:val="00637289"/>
    <w:rsid w:val="00643D25"/>
    <w:rsid w:val="00644152"/>
    <w:rsid w:val="00644166"/>
    <w:rsid w:val="00645B9B"/>
    <w:rsid w:val="0064654B"/>
    <w:rsid w:val="00651B88"/>
    <w:rsid w:val="00652F8A"/>
    <w:rsid w:val="00655731"/>
    <w:rsid w:val="006560BA"/>
    <w:rsid w:val="0065744F"/>
    <w:rsid w:val="006601CD"/>
    <w:rsid w:val="0066060A"/>
    <w:rsid w:val="00663A48"/>
    <w:rsid w:val="00663B1F"/>
    <w:rsid w:val="00664A53"/>
    <w:rsid w:val="00665DB5"/>
    <w:rsid w:val="00671CC1"/>
    <w:rsid w:val="00673BDF"/>
    <w:rsid w:val="0067659B"/>
    <w:rsid w:val="006805D7"/>
    <w:rsid w:val="0068182A"/>
    <w:rsid w:val="00685369"/>
    <w:rsid w:val="006854B6"/>
    <w:rsid w:val="006870D5"/>
    <w:rsid w:val="00687544"/>
    <w:rsid w:val="00690A89"/>
    <w:rsid w:val="006915A0"/>
    <w:rsid w:val="00692248"/>
    <w:rsid w:val="00692998"/>
    <w:rsid w:val="00692B3B"/>
    <w:rsid w:val="00692BDF"/>
    <w:rsid w:val="006935F8"/>
    <w:rsid w:val="0069602D"/>
    <w:rsid w:val="0069655F"/>
    <w:rsid w:val="00697BA4"/>
    <w:rsid w:val="006A0B5B"/>
    <w:rsid w:val="006A14F9"/>
    <w:rsid w:val="006A4D60"/>
    <w:rsid w:val="006A530E"/>
    <w:rsid w:val="006A566F"/>
    <w:rsid w:val="006A5784"/>
    <w:rsid w:val="006A60F7"/>
    <w:rsid w:val="006A630B"/>
    <w:rsid w:val="006A6A1F"/>
    <w:rsid w:val="006A75EF"/>
    <w:rsid w:val="006B68FB"/>
    <w:rsid w:val="006B78D8"/>
    <w:rsid w:val="006B7E06"/>
    <w:rsid w:val="006C00FF"/>
    <w:rsid w:val="006C19AC"/>
    <w:rsid w:val="006C1D99"/>
    <w:rsid w:val="006C2604"/>
    <w:rsid w:val="006C26EF"/>
    <w:rsid w:val="006D02E7"/>
    <w:rsid w:val="006D12C9"/>
    <w:rsid w:val="006D71A8"/>
    <w:rsid w:val="006D7B54"/>
    <w:rsid w:val="006E16FC"/>
    <w:rsid w:val="006E2C97"/>
    <w:rsid w:val="006E3102"/>
    <w:rsid w:val="006E3C5B"/>
    <w:rsid w:val="006E404E"/>
    <w:rsid w:val="006E7D83"/>
    <w:rsid w:val="006F1878"/>
    <w:rsid w:val="006F1E25"/>
    <w:rsid w:val="006F1F13"/>
    <w:rsid w:val="006F3D61"/>
    <w:rsid w:val="006F3E4A"/>
    <w:rsid w:val="006F593B"/>
    <w:rsid w:val="006F7C3B"/>
    <w:rsid w:val="00701996"/>
    <w:rsid w:val="00701C65"/>
    <w:rsid w:val="0070201D"/>
    <w:rsid w:val="00702110"/>
    <w:rsid w:val="00702815"/>
    <w:rsid w:val="00703250"/>
    <w:rsid w:val="007057B1"/>
    <w:rsid w:val="007078DA"/>
    <w:rsid w:val="00710433"/>
    <w:rsid w:val="00711A66"/>
    <w:rsid w:val="00720529"/>
    <w:rsid w:val="00720AC0"/>
    <w:rsid w:val="0072200A"/>
    <w:rsid w:val="0072391C"/>
    <w:rsid w:val="0072673E"/>
    <w:rsid w:val="00730BEB"/>
    <w:rsid w:val="007316E8"/>
    <w:rsid w:val="00735D7F"/>
    <w:rsid w:val="007372FE"/>
    <w:rsid w:val="0073731C"/>
    <w:rsid w:val="00737721"/>
    <w:rsid w:val="007417EB"/>
    <w:rsid w:val="007446AC"/>
    <w:rsid w:val="00747D99"/>
    <w:rsid w:val="00752ECD"/>
    <w:rsid w:val="00754FBB"/>
    <w:rsid w:val="00756CC7"/>
    <w:rsid w:val="00757227"/>
    <w:rsid w:val="007628BF"/>
    <w:rsid w:val="00762C8D"/>
    <w:rsid w:val="0076306D"/>
    <w:rsid w:val="00764503"/>
    <w:rsid w:val="00764524"/>
    <w:rsid w:val="00764EF0"/>
    <w:rsid w:val="00765174"/>
    <w:rsid w:val="00765EA8"/>
    <w:rsid w:val="007719A7"/>
    <w:rsid w:val="00771B8D"/>
    <w:rsid w:val="00773559"/>
    <w:rsid w:val="007747DC"/>
    <w:rsid w:val="0077502A"/>
    <w:rsid w:val="00775ABF"/>
    <w:rsid w:val="00776664"/>
    <w:rsid w:val="00776F0E"/>
    <w:rsid w:val="00777B35"/>
    <w:rsid w:val="00777C82"/>
    <w:rsid w:val="00780022"/>
    <w:rsid w:val="00780A0E"/>
    <w:rsid w:val="00782932"/>
    <w:rsid w:val="00783026"/>
    <w:rsid w:val="00783EA0"/>
    <w:rsid w:val="00783F73"/>
    <w:rsid w:val="007864FA"/>
    <w:rsid w:val="0078747E"/>
    <w:rsid w:val="00790C6B"/>
    <w:rsid w:val="00791F07"/>
    <w:rsid w:val="0079242E"/>
    <w:rsid w:val="00795852"/>
    <w:rsid w:val="00795C15"/>
    <w:rsid w:val="007A0103"/>
    <w:rsid w:val="007A12E6"/>
    <w:rsid w:val="007A43C6"/>
    <w:rsid w:val="007A51E9"/>
    <w:rsid w:val="007A56EC"/>
    <w:rsid w:val="007A5C50"/>
    <w:rsid w:val="007A6B7D"/>
    <w:rsid w:val="007A6DD1"/>
    <w:rsid w:val="007A6F77"/>
    <w:rsid w:val="007A7BB2"/>
    <w:rsid w:val="007B1F26"/>
    <w:rsid w:val="007B2E27"/>
    <w:rsid w:val="007B497D"/>
    <w:rsid w:val="007B566D"/>
    <w:rsid w:val="007B662E"/>
    <w:rsid w:val="007B6E15"/>
    <w:rsid w:val="007C075E"/>
    <w:rsid w:val="007C0FD9"/>
    <w:rsid w:val="007C25AD"/>
    <w:rsid w:val="007C43CA"/>
    <w:rsid w:val="007C45B9"/>
    <w:rsid w:val="007C7BE2"/>
    <w:rsid w:val="007D0915"/>
    <w:rsid w:val="007D1695"/>
    <w:rsid w:val="007D3A8F"/>
    <w:rsid w:val="007D4719"/>
    <w:rsid w:val="007D47B3"/>
    <w:rsid w:val="007D5741"/>
    <w:rsid w:val="007D66E8"/>
    <w:rsid w:val="007D6EC2"/>
    <w:rsid w:val="007E044B"/>
    <w:rsid w:val="007E2E83"/>
    <w:rsid w:val="007E3695"/>
    <w:rsid w:val="007E5660"/>
    <w:rsid w:val="007E5C45"/>
    <w:rsid w:val="007E5EF5"/>
    <w:rsid w:val="007E7206"/>
    <w:rsid w:val="007E7471"/>
    <w:rsid w:val="007E759A"/>
    <w:rsid w:val="007F1D6D"/>
    <w:rsid w:val="007F4907"/>
    <w:rsid w:val="007F4F7F"/>
    <w:rsid w:val="007F66E1"/>
    <w:rsid w:val="007F7193"/>
    <w:rsid w:val="0080344C"/>
    <w:rsid w:val="00803501"/>
    <w:rsid w:val="0080566F"/>
    <w:rsid w:val="0080667C"/>
    <w:rsid w:val="008071F1"/>
    <w:rsid w:val="008111DC"/>
    <w:rsid w:val="00814BB2"/>
    <w:rsid w:val="00815C5F"/>
    <w:rsid w:val="0081604E"/>
    <w:rsid w:val="00817090"/>
    <w:rsid w:val="00817D20"/>
    <w:rsid w:val="00823481"/>
    <w:rsid w:val="00824F51"/>
    <w:rsid w:val="00825802"/>
    <w:rsid w:val="00825B8A"/>
    <w:rsid w:val="00825D7D"/>
    <w:rsid w:val="00826DEB"/>
    <w:rsid w:val="00831B43"/>
    <w:rsid w:val="00831DC1"/>
    <w:rsid w:val="00835812"/>
    <w:rsid w:val="008441BE"/>
    <w:rsid w:val="0084511E"/>
    <w:rsid w:val="00845A89"/>
    <w:rsid w:val="00846CC5"/>
    <w:rsid w:val="0085267B"/>
    <w:rsid w:val="00854C5A"/>
    <w:rsid w:val="008562F2"/>
    <w:rsid w:val="008607BC"/>
    <w:rsid w:val="008607DA"/>
    <w:rsid w:val="008608A4"/>
    <w:rsid w:val="00860949"/>
    <w:rsid w:val="00860D85"/>
    <w:rsid w:val="00860F7D"/>
    <w:rsid w:val="00862162"/>
    <w:rsid w:val="0086331E"/>
    <w:rsid w:val="0086512D"/>
    <w:rsid w:val="00867E63"/>
    <w:rsid w:val="0087601F"/>
    <w:rsid w:val="008807CD"/>
    <w:rsid w:val="00881F78"/>
    <w:rsid w:val="00884AA0"/>
    <w:rsid w:val="008857DD"/>
    <w:rsid w:val="00886E3F"/>
    <w:rsid w:val="00890AD9"/>
    <w:rsid w:val="00891758"/>
    <w:rsid w:val="00894CDA"/>
    <w:rsid w:val="008968D1"/>
    <w:rsid w:val="008A2588"/>
    <w:rsid w:val="008A2A1C"/>
    <w:rsid w:val="008A4FDC"/>
    <w:rsid w:val="008A557D"/>
    <w:rsid w:val="008A5815"/>
    <w:rsid w:val="008A636C"/>
    <w:rsid w:val="008B002C"/>
    <w:rsid w:val="008B030A"/>
    <w:rsid w:val="008B0969"/>
    <w:rsid w:val="008B4E67"/>
    <w:rsid w:val="008B7482"/>
    <w:rsid w:val="008C11F7"/>
    <w:rsid w:val="008C15B3"/>
    <w:rsid w:val="008C1838"/>
    <w:rsid w:val="008C1898"/>
    <w:rsid w:val="008C2535"/>
    <w:rsid w:val="008C465F"/>
    <w:rsid w:val="008C5CF6"/>
    <w:rsid w:val="008C6698"/>
    <w:rsid w:val="008C6BEA"/>
    <w:rsid w:val="008C794D"/>
    <w:rsid w:val="008D0F42"/>
    <w:rsid w:val="008D1406"/>
    <w:rsid w:val="008D27BF"/>
    <w:rsid w:val="008D32BB"/>
    <w:rsid w:val="008D3D8D"/>
    <w:rsid w:val="008E0837"/>
    <w:rsid w:val="008E16B3"/>
    <w:rsid w:val="008E205E"/>
    <w:rsid w:val="008E2BC9"/>
    <w:rsid w:val="008E2D56"/>
    <w:rsid w:val="008E628F"/>
    <w:rsid w:val="008E6EF6"/>
    <w:rsid w:val="008F0308"/>
    <w:rsid w:val="008F386C"/>
    <w:rsid w:val="008F65DA"/>
    <w:rsid w:val="009002E4"/>
    <w:rsid w:val="00903473"/>
    <w:rsid w:val="0090441F"/>
    <w:rsid w:val="009050BC"/>
    <w:rsid w:val="0091126D"/>
    <w:rsid w:val="00911791"/>
    <w:rsid w:val="00912BFA"/>
    <w:rsid w:val="009133A3"/>
    <w:rsid w:val="00913BFF"/>
    <w:rsid w:val="00913CB3"/>
    <w:rsid w:val="00913F9E"/>
    <w:rsid w:val="0091459B"/>
    <w:rsid w:val="00914846"/>
    <w:rsid w:val="00915304"/>
    <w:rsid w:val="0091708C"/>
    <w:rsid w:val="009224F5"/>
    <w:rsid w:val="00925B82"/>
    <w:rsid w:val="00926D55"/>
    <w:rsid w:val="009323EF"/>
    <w:rsid w:val="00932FF4"/>
    <w:rsid w:val="00933166"/>
    <w:rsid w:val="00934FE7"/>
    <w:rsid w:val="00936364"/>
    <w:rsid w:val="00936D06"/>
    <w:rsid w:val="0093782F"/>
    <w:rsid w:val="00942085"/>
    <w:rsid w:val="00943407"/>
    <w:rsid w:val="00944219"/>
    <w:rsid w:val="00945173"/>
    <w:rsid w:val="0094550D"/>
    <w:rsid w:val="00946F10"/>
    <w:rsid w:val="009509F1"/>
    <w:rsid w:val="009538CF"/>
    <w:rsid w:val="0095508D"/>
    <w:rsid w:val="0095637C"/>
    <w:rsid w:val="009569C4"/>
    <w:rsid w:val="009621D2"/>
    <w:rsid w:val="0096276A"/>
    <w:rsid w:val="00962B20"/>
    <w:rsid w:val="00966656"/>
    <w:rsid w:val="009716D6"/>
    <w:rsid w:val="00971B43"/>
    <w:rsid w:val="009721BB"/>
    <w:rsid w:val="009722D8"/>
    <w:rsid w:val="009756C2"/>
    <w:rsid w:val="00977297"/>
    <w:rsid w:val="0097775A"/>
    <w:rsid w:val="00980138"/>
    <w:rsid w:val="009802BD"/>
    <w:rsid w:val="00981996"/>
    <w:rsid w:val="00981A3A"/>
    <w:rsid w:val="00981AB2"/>
    <w:rsid w:val="009833DD"/>
    <w:rsid w:val="00984020"/>
    <w:rsid w:val="009842DF"/>
    <w:rsid w:val="00984E60"/>
    <w:rsid w:val="0099247E"/>
    <w:rsid w:val="00993D80"/>
    <w:rsid w:val="0099501A"/>
    <w:rsid w:val="00996AF3"/>
    <w:rsid w:val="00997A31"/>
    <w:rsid w:val="009A1328"/>
    <w:rsid w:val="009A30EE"/>
    <w:rsid w:val="009A4164"/>
    <w:rsid w:val="009A68FA"/>
    <w:rsid w:val="009A7009"/>
    <w:rsid w:val="009A76A4"/>
    <w:rsid w:val="009B13DD"/>
    <w:rsid w:val="009B1445"/>
    <w:rsid w:val="009B23B2"/>
    <w:rsid w:val="009B32E3"/>
    <w:rsid w:val="009B352A"/>
    <w:rsid w:val="009B3F44"/>
    <w:rsid w:val="009C1032"/>
    <w:rsid w:val="009C13AF"/>
    <w:rsid w:val="009C2AAD"/>
    <w:rsid w:val="009C5B63"/>
    <w:rsid w:val="009C62C1"/>
    <w:rsid w:val="009C6522"/>
    <w:rsid w:val="009C7C2A"/>
    <w:rsid w:val="009D1295"/>
    <w:rsid w:val="009D1914"/>
    <w:rsid w:val="009D2346"/>
    <w:rsid w:val="009D2755"/>
    <w:rsid w:val="009D3AAA"/>
    <w:rsid w:val="009D3FF2"/>
    <w:rsid w:val="009D5539"/>
    <w:rsid w:val="009D5F6E"/>
    <w:rsid w:val="009D60C9"/>
    <w:rsid w:val="009D6AFF"/>
    <w:rsid w:val="009D6FFD"/>
    <w:rsid w:val="009E0A7B"/>
    <w:rsid w:val="009E1D85"/>
    <w:rsid w:val="009E39B2"/>
    <w:rsid w:val="009E6724"/>
    <w:rsid w:val="009F087B"/>
    <w:rsid w:val="009F47FB"/>
    <w:rsid w:val="009F4C3C"/>
    <w:rsid w:val="009F5D03"/>
    <w:rsid w:val="009F6AE9"/>
    <w:rsid w:val="00A03B5A"/>
    <w:rsid w:val="00A04497"/>
    <w:rsid w:val="00A063F8"/>
    <w:rsid w:val="00A11E12"/>
    <w:rsid w:val="00A12A35"/>
    <w:rsid w:val="00A12FDF"/>
    <w:rsid w:val="00A15F44"/>
    <w:rsid w:val="00A16CC8"/>
    <w:rsid w:val="00A17C27"/>
    <w:rsid w:val="00A204FC"/>
    <w:rsid w:val="00A2161D"/>
    <w:rsid w:val="00A218A0"/>
    <w:rsid w:val="00A21E64"/>
    <w:rsid w:val="00A21EFE"/>
    <w:rsid w:val="00A24D3D"/>
    <w:rsid w:val="00A25B4F"/>
    <w:rsid w:val="00A27EDF"/>
    <w:rsid w:val="00A30B9B"/>
    <w:rsid w:val="00A3483C"/>
    <w:rsid w:val="00A364CD"/>
    <w:rsid w:val="00A370E5"/>
    <w:rsid w:val="00A374C0"/>
    <w:rsid w:val="00A40017"/>
    <w:rsid w:val="00A4045F"/>
    <w:rsid w:val="00A41C43"/>
    <w:rsid w:val="00A42114"/>
    <w:rsid w:val="00A42601"/>
    <w:rsid w:val="00A4335E"/>
    <w:rsid w:val="00A447BD"/>
    <w:rsid w:val="00A46F39"/>
    <w:rsid w:val="00A47BF9"/>
    <w:rsid w:val="00A47C74"/>
    <w:rsid w:val="00A51A2E"/>
    <w:rsid w:val="00A528D2"/>
    <w:rsid w:val="00A5326A"/>
    <w:rsid w:val="00A53B5B"/>
    <w:rsid w:val="00A55A0E"/>
    <w:rsid w:val="00A60B4F"/>
    <w:rsid w:val="00A6227C"/>
    <w:rsid w:val="00A627D2"/>
    <w:rsid w:val="00A6379F"/>
    <w:rsid w:val="00A64207"/>
    <w:rsid w:val="00A64D10"/>
    <w:rsid w:val="00A672F9"/>
    <w:rsid w:val="00A7068E"/>
    <w:rsid w:val="00A710A3"/>
    <w:rsid w:val="00A724C7"/>
    <w:rsid w:val="00A73673"/>
    <w:rsid w:val="00A828A0"/>
    <w:rsid w:val="00A82A9A"/>
    <w:rsid w:val="00A842D0"/>
    <w:rsid w:val="00A84976"/>
    <w:rsid w:val="00A85CEA"/>
    <w:rsid w:val="00A86DEF"/>
    <w:rsid w:val="00A90710"/>
    <w:rsid w:val="00A91E06"/>
    <w:rsid w:val="00A92F9F"/>
    <w:rsid w:val="00A953FD"/>
    <w:rsid w:val="00AA0DD0"/>
    <w:rsid w:val="00AA2379"/>
    <w:rsid w:val="00AA378E"/>
    <w:rsid w:val="00AA441B"/>
    <w:rsid w:val="00AB20DA"/>
    <w:rsid w:val="00AB31F4"/>
    <w:rsid w:val="00AB3BDE"/>
    <w:rsid w:val="00AB4119"/>
    <w:rsid w:val="00AC0E5D"/>
    <w:rsid w:val="00AC2538"/>
    <w:rsid w:val="00AC4082"/>
    <w:rsid w:val="00AD08E3"/>
    <w:rsid w:val="00AD22A9"/>
    <w:rsid w:val="00AD291E"/>
    <w:rsid w:val="00AD2EBA"/>
    <w:rsid w:val="00AD4666"/>
    <w:rsid w:val="00AD4BCE"/>
    <w:rsid w:val="00AE30CB"/>
    <w:rsid w:val="00AE5FF4"/>
    <w:rsid w:val="00AE70A2"/>
    <w:rsid w:val="00AF1C32"/>
    <w:rsid w:val="00AF3B15"/>
    <w:rsid w:val="00AF45F6"/>
    <w:rsid w:val="00AF6CB8"/>
    <w:rsid w:val="00B00387"/>
    <w:rsid w:val="00B00C7B"/>
    <w:rsid w:val="00B01C83"/>
    <w:rsid w:val="00B025C7"/>
    <w:rsid w:val="00B02FF9"/>
    <w:rsid w:val="00B031DC"/>
    <w:rsid w:val="00B0446E"/>
    <w:rsid w:val="00B04E8E"/>
    <w:rsid w:val="00B05FBF"/>
    <w:rsid w:val="00B06BB5"/>
    <w:rsid w:val="00B074E9"/>
    <w:rsid w:val="00B077E1"/>
    <w:rsid w:val="00B07B4B"/>
    <w:rsid w:val="00B1216F"/>
    <w:rsid w:val="00B14373"/>
    <w:rsid w:val="00B15291"/>
    <w:rsid w:val="00B200E3"/>
    <w:rsid w:val="00B210B1"/>
    <w:rsid w:val="00B221DF"/>
    <w:rsid w:val="00B22419"/>
    <w:rsid w:val="00B238C8"/>
    <w:rsid w:val="00B23A6D"/>
    <w:rsid w:val="00B24276"/>
    <w:rsid w:val="00B2456D"/>
    <w:rsid w:val="00B26C33"/>
    <w:rsid w:val="00B30035"/>
    <w:rsid w:val="00B30724"/>
    <w:rsid w:val="00B33A98"/>
    <w:rsid w:val="00B34E54"/>
    <w:rsid w:val="00B36087"/>
    <w:rsid w:val="00B3660E"/>
    <w:rsid w:val="00B40D17"/>
    <w:rsid w:val="00B41EEA"/>
    <w:rsid w:val="00B42201"/>
    <w:rsid w:val="00B46DDB"/>
    <w:rsid w:val="00B5157C"/>
    <w:rsid w:val="00B53C1F"/>
    <w:rsid w:val="00B57444"/>
    <w:rsid w:val="00B60AAC"/>
    <w:rsid w:val="00B61068"/>
    <w:rsid w:val="00B62426"/>
    <w:rsid w:val="00B62C82"/>
    <w:rsid w:val="00B632C1"/>
    <w:rsid w:val="00B72627"/>
    <w:rsid w:val="00B7408D"/>
    <w:rsid w:val="00B74284"/>
    <w:rsid w:val="00B76250"/>
    <w:rsid w:val="00B80642"/>
    <w:rsid w:val="00B82C38"/>
    <w:rsid w:val="00B83DB9"/>
    <w:rsid w:val="00B8507A"/>
    <w:rsid w:val="00B858EB"/>
    <w:rsid w:val="00B8610C"/>
    <w:rsid w:val="00B870CA"/>
    <w:rsid w:val="00B8717B"/>
    <w:rsid w:val="00B900DF"/>
    <w:rsid w:val="00B90215"/>
    <w:rsid w:val="00B91347"/>
    <w:rsid w:val="00B92544"/>
    <w:rsid w:val="00B9341A"/>
    <w:rsid w:val="00B93675"/>
    <w:rsid w:val="00B946A0"/>
    <w:rsid w:val="00B95324"/>
    <w:rsid w:val="00BA237F"/>
    <w:rsid w:val="00BA3643"/>
    <w:rsid w:val="00BA419B"/>
    <w:rsid w:val="00BA4386"/>
    <w:rsid w:val="00BA533A"/>
    <w:rsid w:val="00BA69C1"/>
    <w:rsid w:val="00BB0024"/>
    <w:rsid w:val="00BB2274"/>
    <w:rsid w:val="00BB3BBB"/>
    <w:rsid w:val="00BB4447"/>
    <w:rsid w:val="00BB70A8"/>
    <w:rsid w:val="00BB71B8"/>
    <w:rsid w:val="00BB7A68"/>
    <w:rsid w:val="00BC1100"/>
    <w:rsid w:val="00BC2D76"/>
    <w:rsid w:val="00BC53B5"/>
    <w:rsid w:val="00BD06B6"/>
    <w:rsid w:val="00BD19D9"/>
    <w:rsid w:val="00BD1BD6"/>
    <w:rsid w:val="00BD2B23"/>
    <w:rsid w:val="00BD4FE5"/>
    <w:rsid w:val="00BD55E2"/>
    <w:rsid w:val="00BD5EBA"/>
    <w:rsid w:val="00BE1119"/>
    <w:rsid w:val="00BE2147"/>
    <w:rsid w:val="00BF12F5"/>
    <w:rsid w:val="00BF1775"/>
    <w:rsid w:val="00BF2B91"/>
    <w:rsid w:val="00BF2E98"/>
    <w:rsid w:val="00BF4A9E"/>
    <w:rsid w:val="00BF6D7A"/>
    <w:rsid w:val="00BF797F"/>
    <w:rsid w:val="00C018EE"/>
    <w:rsid w:val="00C02BCD"/>
    <w:rsid w:val="00C0353E"/>
    <w:rsid w:val="00C049A8"/>
    <w:rsid w:val="00C04C93"/>
    <w:rsid w:val="00C04E33"/>
    <w:rsid w:val="00C0535F"/>
    <w:rsid w:val="00C0544E"/>
    <w:rsid w:val="00C05FC2"/>
    <w:rsid w:val="00C06985"/>
    <w:rsid w:val="00C11982"/>
    <w:rsid w:val="00C14C18"/>
    <w:rsid w:val="00C15DA9"/>
    <w:rsid w:val="00C176A3"/>
    <w:rsid w:val="00C206BE"/>
    <w:rsid w:val="00C2400D"/>
    <w:rsid w:val="00C25AA6"/>
    <w:rsid w:val="00C261B6"/>
    <w:rsid w:val="00C277A9"/>
    <w:rsid w:val="00C278EE"/>
    <w:rsid w:val="00C27979"/>
    <w:rsid w:val="00C308C3"/>
    <w:rsid w:val="00C30C99"/>
    <w:rsid w:val="00C34E74"/>
    <w:rsid w:val="00C35EC5"/>
    <w:rsid w:val="00C3747E"/>
    <w:rsid w:val="00C37BD2"/>
    <w:rsid w:val="00C40184"/>
    <w:rsid w:val="00C422BF"/>
    <w:rsid w:val="00C449D6"/>
    <w:rsid w:val="00C47BBC"/>
    <w:rsid w:val="00C5010F"/>
    <w:rsid w:val="00C5054A"/>
    <w:rsid w:val="00C50E4B"/>
    <w:rsid w:val="00C51749"/>
    <w:rsid w:val="00C52C95"/>
    <w:rsid w:val="00C5383D"/>
    <w:rsid w:val="00C53ABB"/>
    <w:rsid w:val="00C541DE"/>
    <w:rsid w:val="00C54FD1"/>
    <w:rsid w:val="00C55F3A"/>
    <w:rsid w:val="00C56223"/>
    <w:rsid w:val="00C56302"/>
    <w:rsid w:val="00C569B9"/>
    <w:rsid w:val="00C6728B"/>
    <w:rsid w:val="00C67912"/>
    <w:rsid w:val="00C67D91"/>
    <w:rsid w:val="00C70532"/>
    <w:rsid w:val="00C73F77"/>
    <w:rsid w:val="00C74771"/>
    <w:rsid w:val="00C75E92"/>
    <w:rsid w:val="00C76FCF"/>
    <w:rsid w:val="00C7748B"/>
    <w:rsid w:val="00C80B4F"/>
    <w:rsid w:val="00C80C63"/>
    <w:rsid w:val="00C81E51"/>
    <w:rsid w:val="00C84352"/>
    <w:rsid w:val="00C84C9B"/>
    <w:rsid w:val="00C8717C"/>
    <w:rsid w:val="00C9442A"/>
    <w:rsid w:val="00C9552E"/>
    <w:rsid w:val="00CA1E51"/>
    <w:rsid w:val="00CA75C8"/>
    <w:rsid w:val="00CB1F8E"/>
    <w:rsid w:val="00CB254C"/>
    <w:rsid w:val="00CB26DA"/>
    <w:rsid w:val="00CB4CEC"/>
    <w:rsid w:val="00CB5719"/>
    <w:rsid w:val="00CB5903"/>
    <w:rsid w:val="00CB59AD"/>
    <w:rsid w:val="00CB64F3"/>
    <w:rsid w:val="00CB6762"/>
    <w:rsid w:val="00CC0881"/>
    <w:rsid w:val="00CC09EC"/>
    <w:rsid w:val="00CC24B7"/>
    <w:rsid w:val="00CC2AC4"/>
    <w:rsid w:val="00CC4C6D"/>
    <w:rsid w:val="00CC4F0F"/>
    <w:rsid w:val="00CC669A"/>
    <w:rsid w:val="00CD0ADB"/>
    <w:rsid w:val="00CD1EBF"/>
    <w:rsid w:val="00CD350F"/>
    <w:rsid w:val="00CD4B40"/>
    <w:rsid w:val="00CD5C0E"/>
    <w:rsid w:val="00CE0804"/>
    <w:rsid w:val="00CE1784"/>
    <w:rsid w:val="00CE1C19"/>
    <w:rsid w:val="00CE259C"/>
    <w:rsid w:val="00CE3ADA"/>
    <w:rsid w:val="00CE42D8"/>
    <w:rsid w:val="00CF2246"/>
    <w:rsid w:val="00CF2B6C"/>
    <w:rsid w:val="00CF3DAA"/>
    <w:rsid w:val="00CF62E5"/>
    <w:rsid w:val="00D00E36"/>
    <w:rsid w:val="00D0143D"/>
    <w:rsid w:val="00D01C1E"/>
    <w:rsid w:val="00D054D2"/>
    <w:rsid w:val="00D0598C"/>
    <w:rsid w:val="00D05E81"/>
    <w:rsid w:val="00D111AE"/>
    <w:rsid w:val="00D115BF"/>
    <w:rsid w:val="00D1222B"/>
    <w:rsid w:val="00D12AEE"/>
    <w:rsid w:val="00D12D3D"/>
    <w:rsid w:val="00D144B1"/>
    <w:rsid w:val="00D14D4B"/>
    <w:rsid w:val="00D17A76"/>
    <w:rsid w:val="00D20885"/>
    <w:rsid w:val="00D2563C"/>
    <w:rsid w:val="00D264BD"/>
    <w:rsid w:val="00D270A7"/>
    <w:rsid w:val="00D2746B"/>
    <w:rsid w:val="00D32892"/>
    <w:rsid w:val="00D37253"/>
    <w:rsid w:val="00D378A9"/>
    <w:rsid w:val="00D37B3A"/>
    <w:rsid w:val="00D41A53"/>
    <w:rsid w:val="00D43099"/>
    <w:rsid w:val="00D433DE"/>
    <w:rsid w:val="00D4356B"/>
    <w:rsid w:val="00D43901"/>
    <w:rsid w:val="00D44763"/>
    <w:rsid w:val="00D451E0"/>
    <w:rsid w:val="00D463C7"/>
    <w:rsid w:val="00D46712"/>
    <w:rsid w:val="00D468A7"/>
    <w:rsid w:val="00D46B19"/>
    <w:rsid w:val="00D4754F"/>
    <w:rsid w:val="00D47721"/>
    <w:rsid w:val="00D479DE"/>
    <w:rsid w:val="00D507DC"/>
    <w:rsid w:val="00D51E3A"/>
    <w:rsid w:val="00D55B5D"/>
    <w:rsid w:val="00D56D21"/>
    <w:rsid w:val="00D56ED7"/>
    <w:rsid w:val="00D5722B"/>
    <w:rsid w:val="00D630CB"/>
    <w:rsid w:val="00D63291"/>
    <w:rsid w:val="00D730F3"/>
    <w:rsid w:val="00D74556"/>
    <w:rsid w:val="00D77A13"/>
    <w:rsid w:val="00D80531"/>
    <w:rsid w:val="00D816C1"/>
    <w:rsid w:val="00D827BB"/>
    <w:rsid w:val="00D8352A"/>
    <w:rsid w:val="00D843A1"/>
    <w:rsid w:val="00D843A3"/>
    <w:rsid w:val="00D85E25"/>
    <w:rsid w:val="00D86D67"/>
    <w:rsid w:val="00D93A55"/>
    <w:rsid w:val="00D93C1B"/>
    <w:rsid w:val="00D94C47"/>
    <w:rsid w:val="00D94CD4"/>
    <w:rsid w:val="00D95422"/>
    <w:rsid w:val="00D95683"/>
    <w:rsid w:val="00D96886"/>
    <w:rsid w:val="00D97618"/>
    <w:rsid w:val="00DA082F"/>
    <w:rsid w:val="00DA3398"/>
    <w:rsid w:val="00DA3C8E"/>
    <w:rsid w:val="00DA7317"/>
    <w:rsid w:val="00DA7C37"/>
    <w:rsid w:val="00DB2E3C"/>
    <w:rsid w:val="00DC0665"/>
    <w:rsid w:val="00DC0D7F"/>
    <w:rsid w:val="00DC244B"/>
    <w:rsid w:val="00DC2C50"/>
    <w:rsid w:val="00DC464A"/>
    <w:rsid w:val="00DC51A1"/>
    <w:rsid w:val="00DC6FE2"/>
    <w:rsid w:val="00DC73FA"/>
    <w:rsid w:val="00DC7E31"/>
    <w:rsid w:val="00DD10C1"/>
    <w:rsid w:val="00DD2EB7"/>
    <w:rsid w:val="00DD326C"/>
    <w:rsid w:val="00DD566B"/>
    <w:rsid w:val="00DD6472"/>
    <w:rsid w:val="00DE228E"/>
    <w:rsid w:val="00DE3651"/>
    <w:rsid w:val="00DE4B10"/>
    <w:rsid w:val="00DE5DDB"/>
    <w:rsid w:val="00DF0828"/>
    <w:rsid w:val="00DF1180"/>
    <w:rsid w:val="00DF2376"/>
    <w:rsid w:val="00DF336F"/>
    <w:rsid w:val="00DF364A"/>
    <w:rsid w:val="00DF5980"/>
    <w:rsid w:val="00DF6518"/>
    <w:rsid w:val="00E008A4"/>
    <w:rsid w:val="00E01739"/>
    <w:rsid w:val="00E056EA"/>
    <w:rsid w:val="00E0596B"/>
    <w:rsid w:val="00E05E51"/>
    <w:rsid w:val="00E0600D"/>
    <w:rsid w:val="00E06333"/>
    <w:rsid w:val="00E116CF"/>
    <w:rsid w:val="00E1260C"/>
    <w:rsid w:val="00E12B8F"/>
    <w:rsid w:val="00E12BAF"/>
    <w:rsid w:val="00E14A4C"/>
    <w:rsid w:val="00E15F81"/>
    <w:rsid w:val="00E169D2"/>
    <w:rsid w:val="00E1734C"/>
    <w:rsid w:val="00E21C39"/>
    <w:rsid w:val="00E23EA9"/>
    <w:rsid w:val="00E241EB"/>
    <w:rsid w:val="00E24EF5"/>
    <w:rsid w:val="00E26420"/>
    <w:rsid w:val="00E2760E"/>
    <w:rsid w:val="00E313FC"/>
    <w:rsid w:val="00E31EA0"/>
    <w:rsid w:val="00E32783"/>
    <w:rsid w:val="00E33FB0"/>
    <w:rsid w:val="00E35380"/>
    <w:rsid w:val="00E36459"/>
    <w:rsid w:val="00E370B9"/>
    <w:rsid w:val="00E373D5"/>
    <w:rsid w:val="00E3743B"/>
    <w:rsid w:val="00E3750B"/>
    <w:rsid w:val="00E37B06"/>
    <w:rsid w:val="00E37E28"/>
    <w:rsid w:val="00E401B0"/>
    <w:rsid w:val="00E40685"/>
    <w:rsid w:val="00E4158F"/>
    <w:rsid w:val="00E436D1"/>
    <w:rsid w:val="00E445C3"/>
    <w:rsid w:val="00E44CE5"/>
    <w:rsid w:val="00E455ED"/>
    <w:rsid w:val="00E460E0"/>
    <w:rsid w:val="00E47991"/>
    <w:rsid w:val="00E51056"/>
    <w:rsid w:val="00E5131F"/>
    <w:rsid w:val="00E52184"/>
    <w:rsid w:val="00E527E4"/>
    <w:rsid w:val="00E52F74"/>
    <w:rsid w:val="00E531D6"/>
    <w:rsid w:val="00E55097"/>
    <w:rsid w:val="00E558C5"/>
    <w:rsid w:val="00E61421"/>
    <w:rsid w:val="00E62CAA"/>
    <w:rsid w:val="00E63AB5"/>
    <w:rsid w:val="00E63CDD"/>
    <w:rsid w:val="00E63D7C"/>
    <w:rsid w:val="00E6405B"/>
    <w:rsid w:val="00E645E2"/>
    <w:rsid w:val="00E65241"/>
    <w:rsid w:val="00E74EE8"/>
    <w:rsid w:val="00E755C1"/>
    <w:rsid w:val="00E77BBA"/>
    <w:rsid w:val="00E80120"/>
    <w:rsid w:val="00E80503"/>
    <w:rsid w:val="00E80E79"/>
    <w:rsid w:val="00E81326"/>
    <w:rsid w:val="00E81C49"/>
    <w:rsid w:val="00E82CB2"/>
    <w:rsid w:val="00E8317C"/>
    <w:rsid w:val="00E8347A"/>
    <w:rsid w:val="00E83696"/>
    <w:rsid w:val="00E839E6"/>
    <w:rsid w:val="00E839FA"/>
    <w:rsid w:val="00E83AB3"/>
    <w:rsid w:val="00E83AD6"/>
    <w:rsid w:val="00E84597"/>
    <w:rsid w:val="00E86802"/>
    <w:rsid w:val="00E86CBF"/>
    <w:rsid w:val="00E873B3"/>
    <w:rsid w:val="00E87CFF"/>
    <w:rsid w:val="00E91444"/>
    <w:rsid w:val="00E91FD1"/>
    <w:rsid w:val="00E92D67"/>
    <w:rsid w:val="00E958FC"/>
    <w:rsid w:val="00E9657F"/>
    <w:rsid w:val="00E96E24"/>
    <w:rsid w:val="00E97E52"/>
    <w:rsid w:val="00EA127B"/>
    <w:rsid w:val="00EA181B"/>
    <w:rsid w:val="00EA19DA"/>
    <w:rsid w:val="00EA1C00"/>
    <w:rsid w:val="00EA38BE"/>
    <w:rsid w:val="00EA393D"/>
    <w:rsid w:val="00EA44A5"/>
    <w:rsid w:val="00EA58E2"/>
    <w:rsid w:val="00EA72B6"/>
    <w:rsid w:val="00EB2740"/>
    <w:rsid w:val="00EB3325"/>
    <w:rsid w:val="00EB3A56"/>
    <w:rsid w:val="00EB6FBD"/>
    <w:rsid w:val="00EC0049"/>
    <w:rsid w:val="00EC1A39"/>
    <w:rsid w:val="00EC3C6F"/>
    <w:rsid w:val="00EC56D7"/>
    <w:rsid w:val="00EC6CA9"/>
    <w:rsid w:val="00EC792E"/>
    <w:rsid w:val="00ED0308"/>
    <w:rsid w:val="00ED03FC"/>
    <w:rsid w:val="00ED72F4"/>
    <w:rsid w:val="00ED770D"/>
    <w:rsid w:val="00ED7C99"/>
    <w:rsid w:val="00EE0AC4"/>
    <w:rsid w:val="00EE1ABB"/>
    <w:rsid w:val="00EE24BE"/>
    <w:rsid w:val="00EE2D3A"/>
    <w:rsid w:val="00EE2DB2"/>
    <w:rsid w:val="00EE304D"/>
    <w:rsid w:val="00EE58CC"/>
    <w:rsid w:val="00EE668B"/>
    <w:rsid w:val="00EE68FE"/>
    <w:rsid w:val="00EF2382"/>
    <w:rsid w:val="00EF3DEC"/>
    <w:rsid w:val="00EF438E"/>
    <w:rsid w:val="00EF4A3E"/>
    <w:rsid w:val="00EF51B8"/>
    <w:rsid w:val="00EF6045"/>
    <w:rsid w:val="00EF6FA7"/>
    <w:rsid w:val="00F01594"/>
    <w:rsid w:val="00F03B03"/>
    <w:rsid w:val="00F03B4E"/>
    <w:rsid w:val="00F0465A"/>
    <w:rsid w:val="00F068AF"/>
    <w:rsid w:val="00F077A1"/>
    <w:rsid w:val="00F12AEC"/>
    <w:rsid w:val="00F132F4"/>
    <w:rsid w:val="00F133B8"/>
    <w:rsid w:val="00F14EB0"/>
    <w:rsid w:val="00F215D5"/>
    <w:rsid w:val="00F223AC"/>
    <w:rsid w:val="00F22ACA"/>
    <w:rsid w:val="00F2367A"/>
    <w:rsid w:val="00F2613F"/>
    <w:rsid w:val="00F26CF5"/>
    <w:rsid w:val="00F31512"/>
    <w:rsid w:val="00F34FE3"/>
    <w:rsid w:val="00F35020"/>
    <w:rsid w:val="00F37489"/>
    <w:rsid w:val="00F4095C"/>
    <w:rsid w:val="00F42C04"/>
    <w:rsid w:val="00F45045"/>
    <w:rsid w:val="00F45236"/>
    <w:rsid w:val="00F47744"/>
    <w:rsid w:val="00F47D7C"/>
    <w:rsid w:val="00F52F50"/>
    <w:rsid w:val="00F5555C"/>
    <w:rsid w:val="00F55A0D"/>
    <w:rsid w:val="00F56CFB"/>
    <w:rsid w:val="00F601B1"/>
    <w:rsid w:val="00F60282"/>
    <w:rsid w:val="00F63DEC"/>
    <w:rsid w:val="00F6571E"/>
    <w:rsid w:val="00F6658C"/>
    <w:rsid w:val="00F67714"/>
    <w:rsid w:val="00F679CE"/>
    <w:rsid w:val="00F70611"/>
    <w:rsid w:val="00F711FB"/>
    <w:rsid w:val="00F73BD5"/>
    <w:rsid w:val="00F74D4E"/>
    <w:rsid w:val="00F758AA"/>
    <w:rsid w:val="00F77654"/>
    <w:rsid w:val="00F77A1B"/>
    <w:rsid w:val="00F82293"/>
    <w:rsid w:val="00F8281F"/>
    <w:rsid w:val="00F84B25"/>
    <w:rsid w:val="00F84CA6"/>
    <w:rsid w:val="00F870B4"/>
    <w:rsid w:val="00F87FDD"/>
    <w:rsid w:val="00F9075A"/>
    <w:rsid w:val="00F91F33"/>
    <w:rsid w:val="00F9614A"/>
    <w:rsid w:val="00F97646"/>
    <w:rsid w:val="00FA1268"/>
    <w:rsid w:val="00FA1A0A"/>
    <w:rsid w:val="00FA2091"/>
    <w:rsid w:val="00FA20FC"/>
    <w:rsid w:val="00FA34A8"/>
    <w:rsid w:val="00FA4F0A"/>
    <w:rsid w:val="00FA5CCD"/>
    <w:rsid w:val="00FA6147"/>
    <w:rsid w:val="00FA774C"/>
    <w:rsid w:val="00FA7ADB"/>
    <w:rsid w:val="00FB45C4"/>
    <w:rsid w:val="00FB4AC6"/>
    <w:rsid w:val="00FC193B"/>
    <w:rsid w:val="00FC308C"/>
    <w:rsid w:val="00FC41B0"/>
    <w:rsid w:val="00FC51DB"/>
    <w:rsid w:val="00FC52F6"/>
    <w:rsid w:val="00FC5417"/>
    <w:rsid w:val="00FC7FBD"/>
    <w:rsid w:val="00FD2860"/>
    <w:rsid w:val="00FD4404"/>
    <w:rsid w:val="00FD5CC4"/>
    <w:rsid w:val="00FD5F6B"/>
    <w:rsid w:val="00FD6BFB"/>
    <w:rsid w:val="00FE07EA"/>
    <w:rsid w:val="00FE2C90"/>
    <w:rsid w:val="00FE4054"/>
    <w:rsid w:val="00FE54C9"/>
    <w:rsid w:val="00FE79A9"/>
    <w:rsid w:val="00FE7CCA"/>
    <w:rsid w:val="00FF0D00"/>
    <w:rsid w:val="00FF3A31"/>
    <w:rsid w:val="00FF5883"/>
    <w:rsid w:val="00FF6296"/>
    <w:rsid w:val="00FF630A"/>
    <w:rsid w:val="00FF7BC9"/>
    <w:rsid w:val="00FF7F6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7901"/>
  <w15:docId w15:val="{3B6CD74E-6F13-44E3-B581-F459DC93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6C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2BD"/>
    <w:pPr>
      <w:ind w:left="720"/>
      <w:contextualSpacing/>
    </w:pPr>
  </w:style>
  <w:style w:type="paragraph" w:customStyle="1" w:styleId="Noidung">
    <w:name w:val="Noi dung"/>
    <w:basedOn w:val="Normal"/>
    <w:qFormat/>
    <w:rsid w:val="00192B5F"/>
    <w:pPr>
      <w:widowControl w:val="0"/>
      <w:spacing w:before="70" w:after="0" w:line="240" w:lineRule="auto"/>
      <w:ind w:firstLine="567"/>
      <w:jc w:val="both"/>
    </w:pPr>
    <w:rPr>
      <w:rFonts w:ascii="Times New Roman" w:eastAsia="Times New Roman" w:hAnsi="Times New Roman" w:cs="Times New Roman"/>
      <w:sz w:val="28"/>
      <w:szCs w:val="24"/>
      <w:lang w:eastAsia="vi-VN"/>
    </w:rPr>
  </w:style>
  <w:style w:type="paragraph" w:styleId="Header">
    <w:name w:val="header"/>
    <w:basedOn w:val="Normal"/>
    <w:link w:val="HeaderChar"/>
    <w:uiPriority w:val="99"/>
    <w:unhideWhenUsed/>
    <w:rsid w:val="00245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13"/>
  </w:style>
  <w:style w:type="paragraph" w:styleId="Footer">
    <w:name w:val="footer"/>
    <w:basedOn w:val="Normal"/>
    <w:link w:val="FooterChar"/>
    <w:uiPriority w:val="99"/>
    <w:unhideWhenUsed/>
    <w:rsid w:val="00245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13"/>
  </w:style>
  <w:style w:type="paragraph" w:styleId="NormalWeb">
    <w:name w:val="Normal (Web)"/>
    <w:aliases w:val="Normal (Web) Char,Char Char,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1"/>
    <w:uiPriority w:val="99"/>
    <w:unhideWhenUsed/>
    <w:qFormat/>
    <w:rsid w:val="00CB26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01"/>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脚注文本 Char"/>
    <w:basedOn w:val="Normal"/>
    <w:link w:val="FootnoteTextChar"/>
    <w:uiPriority w:val="99"/>
    <w:unhideWhenUsed/>
    <w:rsid w:val="000E640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脚注文本 Char Char"/>
    <w:basedOn w:val="DefaultParagraphFont"/>
    <w:link w:val="FootnoteText"/>
    <w:uiPriority w:val="99"/>
    <w:rsid w:val="000E6405"/>
    <w:rPr>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f"/>
    <w:basedOn w:val="DefaultParagraphFont"/>
    <w:link w:val="4"/>
    <w:uiPriority w:val="99"/>
    <w:unhideWhenUsed/>
    <w:rsid w:val="000E6405"/>
    <w:rPr>
      <w:vertAlign w:val="superscript"/>
    </w:rPr>
  </w:style>
  <w:style w:type="character" w:customStyle="1" w:styleId="BodyTextChar1">
    <w:name w:val="Body Text Char1"/>
    <w:link w:val="BodyText"/>
    <w:uiPriority w:val="99"/>
    <w:rsid w:val="00FE4054"/>
  </w:style>
  <w:style w:type="paragraph" w:styleId="BodyText">
    <w:name w:val="Body Text"/>
    <w:basedOn w:val="Normal"/>
    <w:link w:val="BodyTextChar1"/>
    <w:uiPriority w:val="99"/>
    <w:qFormat/>
    <w:rsid w:val="00FE4054"/>
    <w:pPr>
      <w:widowControl w:val="0"/>
      <w:spacing w:after="100"/>
      <w:ind w:firstLine="400"/>
    </w:pPr>
  </w:style>
  <w:style w:type="character" w:customStyle="1" w:styleId="BodyTextChar">
    <w:name w:val="Body Text Char"/>
    <w:basedOn w:val="DefaultParagraphFont"/>
    <w:uiPriority w:val="99"/>
    <w:semiHidden/>
    <w:rsid w:val="00FE4054"/>
  </w:style>
  <w:style w:type="character" w:customStyle="1" w:styleId="Heading2">
    <w:name w:val="Heading #2_"/>
    <w:link w:val="Heading20"/>
    <w:uiPriority w:val="99"/>
    <w:rsid w:val="00285C73"/>
    <w:rPr>
      <w:b/>
      <w:bCs/>
      <w:sz w:val="26"/>
      <w:szCs w:val="26"/>
    </w:rPr>
  </w:style>
  <w:style w:type="paragraph" w:customStyle="1" w:styleId="Heading20">
    <w:name w:val="Heading #2"/>
    <w:basedOn w:val="Normal"/>
    <w:link w:val="Heading2"/>
    <w:uiPriority w:val="99"/>
    <w:rsid w:val="00285C73"/>
    <w:pPr>
      <w:widowControl w:val="0"/>
      <w:spacing w:after="100" w:line="259" w:lineRule="auto"/>
      <w:outlineLvl w:val="1"/>
    </w:pPr>
    <w:rPr>
      <w:b/>
      <w:bCs/>
      <w:sz w:val="26"/>
      <w:szCs w:val="26"/>
    </w:rPr>
  </w:style>
  <w:style w:type="character" w:customStyle="1" w:styleId="fontstyle01">
    <w:name w:val="fontstyle01"/>
    <w:rsid w:val="006F3E4A"/>
    <w:rPr>
      <w:rFonts w:ascii="TimesNewRomanPSMT" w:hAnsi="TimesNewRomanPSMT" w:hint="default"/>
      <w:b w:val="0"/>
      <w:bCs w:val="0"/>
      <w:i w:val="0"/>
      <w:iCs w:val="0"/>
      <w:color w:val="000000"/>
      <w:sz w:val="30"/>
      <w:szCs w:val="30"/>
    </w:rPr>
  </w:style>
  <w:style w:type="character" w:customStyle="1" w:styleId="NormalWebChar1">
    <w:name w:val="Normal (Web) Char1"/>
    <w:aliases w:val="Normal (Web) Char Char,Char Char Char,Char8 Char Char,Char8 Char1,webb Char, Char Char Char, Char8 Char Char, Char8 Char1,Обычный (веб)1 Char,Обычный (веб) Знак Char,Обычный (веб) Знак1 Char,Обычный (веб) Знак Знак Char,Geneva 9 Char"/>
    <w:link w:val="NormalWeb"/>
    <w:uiPriority w:val="99"/>
    <w:rsid w:val="006F3E4A"/>
    <w:rPr>
      <w:rFonts w:ascii="Times New Roman" w:eastAsia="Times New Roman" w:hAnsi="Times New Roman" w:cs="Times New Roman"/>
      <w:sz w:val="24"/>
      <w:szCs w:val="24"/>
    </w:rPr>
  </w:style>
  <w:style w:type="paragraph" w:customStyle="1" w:styleId="4">
    <w:name w:val="4"/>
    <w:aliases w:val="Footnote Text111"/>
    <w:basedOn w:val="Normal"/>
    <w:link w:val="FootnoteReference"/>
    <w:uiPriority w:val="99"/>
    <w:rsid w:val="00914846"/>
    <w:pPr>
      <w:spacing w:before="120" w:after="160" w:line="240" w:lineRule="exact"/>
      <w:ind w:firstLine="720"/>
      <w:jc w:val="both"/>
    </w:pPr>
    <w:rPr>
      <w:vertAlign w:val="superscript"/>
    </w:rPr>
  </w:style>
  <w:style w:type="paragraph" w:styleId="BodyTextIndent">
    <w:name w:val="Body Text Indent"/>
    <w:basedOn w:val="Normal"/>
    <w:link w:val="BodyTextIndentChar"/>
    <w:uiPriority w:val="99"/>
    <w:unhideWhenUsed/>
    <w:rsid w:val="00AF1C32"/>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AF1C32"/>
    <w:rPr>
      <w:rFonts w:ascii="Times New Roman" w:eastAsia="Times New Roman" w:hAnsi="Times New Roman" w:cs="Times New Roman"/>
      <w:sz w:val="24"/>
      <w:szCs w:val="24"/>
      <w:lang w:val="x-none" w:eastAsia="x-none"/>
    </w:rPr>
  </w:style>
  <w:style w:type="character" w:styleId="Strong">
    <w:name w:val="Strong"/>
    <w:uiPriority w:val="22"/>
    <w:qFormat/>
    <w:rsid w:val="00AF1C32"/>
    <w:rPr>
      <w:b/>
      <w:bCs/>
    </w:rPr>
  </w:style>
  <w:style w:type="character" w:styleId="Hyperlink">
    <w:name w:val="Hyperlink"/>
    <w:basedOn w:val="DefaultParagraphFont"/>
    <w:uiPriority w:val="99"/>
    <w:semiHidden/>
    <w:unhideWhenUsed/>
    <w:rsid w:val="00701C65"/>
    <w:rPr>
      <w:color w:val="0000FF"/>
      <w:u w:val="single"/>
    </w:rPr>
  </w:style>
  <w:style w:type="character" w:customStyle="1" w:styleId="fontstyle21">
    <w:name w:val="fontstyle21"/>
    <w:basedOn w:val="DefaultParagraphFont"/>
    <w:rsid w:val="00DE228E"/>
    <w:rPr>
      <w:rFonts w:ascii="Times New Roman" w:hAnsi="Times New Roman" w:cs="Times New Roman" w:hint="default"/>
      <w:b w:val="0"/>
      <w:bCs w:val="0"/>
      <w:i/>
      <w:iCs/>
      <w:color w:val="000000"/>
      <w:sz w:val="28"/>
      <w:szCs w:val="28"/>
    </w:rPr>
  </w:style>
  <w:style w:type="paragraph" w:styleId="Title">
    <w:name w:val="Title"/>
    <w:basedOn w:val="Normal"/>
    <w:link w:val="TitleChar"/>
    <w:uiPriority w:val="10"/>
    <w:qFormat/>
    <w:rsid w:val="003D3725"/>
    <w:pPr>
      <w:widowControl w:val="0"/>
      <w:autoSpaceDE w:val="0"/>
      <w:autoSpaceDN w:val="0"/>
      <w:spacing w:after="0" w:line="240" w:lineRule="auto"/>
      <w:ind w:left="101" w:right="98"/>
      <w:jc w:val="center"/>
    </w:pPr>
    <w:rPr>
      <w:rFonts w:ascii="Times New Roman" w:eastAsia="Times New Roman" w:hAnsi="Times New Roman" w:cs="Times New Roman"/>
      <w:b/>
      <w:bCs/>
      <w:sz w:val="28"/>
      <w:szCs w:val="28"/>
      <w:lang w:val="vi"/>
    </w:rPr>
  </w:style>
  <w:style w:type="character" w:customStyle="1" w:styleId="TitleChar">
    <w:name w:val="Title Char"/>
    <w:basedOn w:val="DefaultParagraphFont"/>
    <w:link w:val="Title"/>
    <w:uiPriority w:val="10"/>
    <w:rsid w:val="003D3725"/>
    <w:rPr>
      <w:rFonts w:ascii="Times New Roman" w:eastAsia="Times New Roman" w:hAnsi="Times New Roman" w:cs="Times New Roman"/>
      <w:b/>
      <w:bCs/>
      <w:sz w:val="28"/>
      <w:szCs w:val="28"/>
      <w:lang w:val="vi"/>
    </w:rPr>
  </w:style>
  <w:style w:type="character" w:customStyle="1" w:styleId="normalchar">
    <w:name w:val="normal__char"/>
    <w:basedOn w:val="DefaultParagraphFont"/>
    <w:rsid w:val="002F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9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265B-EDFB-2F47-8A08-064B3488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3116</Words>
  <Characters>17767</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Microsoft Office User</cp:lastModifiedBy>
  <cp:revision>4</cp:revision>
  <cp:lastPrinted>2025-10-26T09:21:00Z</cp:lastPrinted>
  <dcterms:created xsi:type="dcterms:W3CDTF">2026-05-11T08:34:00Z</dcterms:created>
  <dcterms:modified xsi:type="dcterms:W3CDTF">2026-05-13T04:19:00Z</dcterms:modified>
</cp:coreProperties>
</file>