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68" w:type="dxa"/>
        <w:tblCellSpacing w:w="0" w:type="dxa"/>
        <w:shd w:val="clear" w:color="auto" w:fill="FFFFFF"/>
        <w:tblCellMar>
          <w:left w:w="0" w:type="dxa"/>
          <w:right w:w="0" w:type="dxa"/>
        </w:tblCellMar>
        <w:tblLook w:val="0000" w:firstRow="0" w:lastRow="0" w:firstColumn="0" w:lastColumn="0" w:noHBand="0" w:noVBand="0"/>
      </w:tblPr>
      <w:tblGrid>
        <w:gridCol w:w="3348"/>
        <w:gridCol w:w="6120"/>
      </w:tblGrid>
      <w:tr w:rsidR="00B870E0" w:rsidRPr="00D32C8D" w14:paraId="5334DB48" w14:textId="77777777" w:rsidTr="006E088F">
        <w:trPr>
          <w:tblCellSpacing w:w="0" w:type="dxa"/>
        </w:trPr>
        <w:tc>
          <w:tcPr>
            <w:tcW w:w="3348" w:type="dxa"/>
            <w:shd w:val="clear" w:color="auto" w:fill="FFFFFF"/>
            <w:tcMar>
              <w:top w:w="0" w:type="dxa"/>
              <w:left w:w="108" w:type="dxa"/>
              <w:bottom w:w="0" w:type="dxa"/>
              <w:right w:w="108" w:type="dxa"/>
            </w:tcMar>
          </w:tcPr>
          <w:p w14:paraId="611536D6" w14:textId="444188F9" w:rsidR="00B870E0" w:rsidRPr="00D32C8D" w:rsidRDefault="003551B3" w:rsidP="007108E0">
            <w:pPr>
              <w:spacing w:before="120" w:after="120" w:line="234" w:lineRule="atLeast"/>
              <w:jc w:val="center"/>
              <w:rPr>
                <w:sz w:val="26"/>
              </w:rPr>
            </w:pPr>
            <w:r w:rsidRPr="00D32C8D">
              <w:rPr>
                <w:noProof/>
                <w:sz w:val="26"/>
              </w:rPr>
              <mc:AlternateContent>
                <mc:Choice Requires="wps">
                  <w:drawing>
                    <wp:anchor distT="0" distB="0" distL="114300" distR="114300" simplePos="0" relativeHeight="251653120" behindDoc="0" locked="0" layoutInCell="1" allowOverlap="1" wp14:anchorId="4D2224D6" wp14:editId="717AF960">
                      <wp:simplePos x="0" y="0"/>
                      <wp:positionH relativeFrom="column">
                        <wp:posOffset>593563</wp:posOffset>
                      </wp:positionH>
                      <wp:positionV relativeFrom="paragraph">
                        <wp:posOffset>481330</wp:posOffset>
                      </wp:positionV>
                      <wp:extent cx="744279" cy="0"/>
                      <wp:effectExtent l="0" t="0" r="17780" b="1905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427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6C443BE8" id="Line 4"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75pt,37.9pt" to="105.35pt,3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"/>
                  </w:pict>
                </mc:Fallback>
              </mc:AlternateContent>
            </w:r>
            <w:r w:rsidR="00B870E0" w:rsidRPr="00D32C8D">
              <w:rPr>
                <w:b/>
                <w:bCs/>
                <w:sz w:val="26"/>
              </w:rPr>
              <w:t>HỘI ĐỒNG NHÂN DÂN</w:t>
            </w:r>
            <w:r w:rsidR="00B870E0" w:rsidRPr="00D32C8D">
              <w:rPr>
                <w:b/>
                <w:bCs/>
                <w:sz w:val="26"/>
              </w:rPr>
              <w:br/>
              <w:t xml:space="preserve">TỈNH </w:t>
            </w:r>
            <w:r w:rsidR="007108E0">
              <w:rPr>
                <w:b/>
                <w:bCs/>
                <w:sz w:val="26"/>
              </w:rPr>
              <w:t>NGHỆ AN</w:t>
            </w:r>
            <w:r w:rsidR="00B870E0" w:rsidRPr="00D32C8D">
              <w:rPr>
                <w:b/>
                <w:bCs/>
                <w:sz w:val="26"/>
              </w:rPr>
              <w:br/>
            </w:r>
          </w:p>
        </w:tc>
        <w:tc>
          <w:tcPr>
            <w:tcW w:w="6120" w:type="dxa"/>
            <w:shd w:val="clear" w:color="auto" w:fill="FFFFFF"/>
            <w:tcMar>
              <w:top w:w="0" w:type="dxa"/>
              <w:left w:w="108" w:type="dxa"/>
              <w:bottom w:w="0" w:type="dxa"/>
              <w:right w:w="108" w:type="dxa"/>
            </w:tcMar>
          </w:tcPr>
          <w:p w14:paraId="05E59294" w14:textId="77777777" w:rsidR="00B870E0" w:rsidRPr="00D32C8D" w:rsidRDefault="003551B3" w:rsidP="006E088F">
            <w:pPr>
              <w:spacing w:before="120" w:after="120" w:line="234" w:lineRule="atLeast"/>
              <w:jc w:val="center"/>
              <w:rPr>
                <w:sz w:val="26"/>
              </w:rPr>
            </w:pPr>
            <w:r w:rsidRPr="00D32C8D">
              <w:rPr>
                <w:b/>
                <w:bCs/>
                <w:noProof/>
                <w:sz w:val="26"/>
              </w:rPr>
              <mc:AlternateContent>
                <mc:Choice Requires="wps">
                  <w:drawing>
                    <wp:anchor distT="0" distB="0" distL="114300" distR="114300" simplePos="0" relativeHeight="251654144" behindDoc="0" locked="0" layoutInCell="1" allowOverlap="1" wp14:anchorId="441DBB4B" wp14:editId="15BDBC35">
                      <wp:simplePos x="0" y="0"/>
                      <wp:positionH relativeFrom="column">
                        <wp:posOffset>784860</wp:posOffset>
                      </wp:positionH>
                      <wp:positionV relativeFrom="paragraph">
                        <wp:posOffset>480060</wp:posOffset>
                      </wp:positionV>
                      <wp:extent cx="2095500" cy="9525"/>
                      <wp:effectExtent l="0" t="0" r="19050" b="28575"/>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95500" cy="9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2E6A5FD2" id="Line 5" o:spid="_x0000_s1026" style="position:absolute;flip:y;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8pt,37.8pt" to="226.8pt,3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"/>
                  </w:pict>
                </mc:Fallback>
              </mc:AlternateContent>
            </w:r>
            <w:r w:rsidR="00B870E0" w:rsidRPr="00D32C8D">
              <w:rPr>
                <w:b/>
                <w:bCs/>
                <w:sz w:val="26"/>
              </w:rPr>
              <w:t>CỘNG HÒA XÃ HỘI CHỦ NGHĨA VIỆT NAM</w:t>
            </w:r>
            <w:r w:rsidR="00B870E0" w:rsidRPr="00D32C8D">
              <w:rPr>
                <w:b/>
                <w:bCs/>
                <w:sz w:val="26"/>
              </w:rPr>
              <w:br/>
            </w:r>
            <w:r w:rsidR="00B870E0" w:rsidRPr="00664BFE">
              <w:rPr>
                <w:b/>
                <w:bCs/>
              </w:rPr>
              <w:t>Độc lập - Tự do - Hạnh phúc </w:t>
            </w:r>
            <w:r w:rsidR="00B870E0" w:rsidRPr="00664BFE">
              <w:rPr>
                <w:b/>
                <w:bCs/>
              </w:rPr>
              <w:br/>
            </w:r>
          </w:p>
        </w:tc>
      </w:tr>
      <w:tr w:rsidR="00B870E0" w:rsidRPr="00D32C8D" w14:paraId="5B99889F" w14:textId="77777777" w:rsidTr="006E088F">
        <w:trPr>
          <w:tblCellSpacing w:w="0" w:type="dxa"/>
        </w:trPr>
        <w:tc>
          <w:tcPr>
            <w:tcW w:w="3348" w:type="dxa"/>
            <w:shd w:val="clear" w:color="auto" w:fill="FFFFFF"/>
            <w:tcMar>
              <w:top w:w="0" w:type="dxa"/>
              <w:left w:w="108" w:type="dxa"/>
              <w:bottom w:w="0" w:type="dxa"/>
              <w:right w:w="108" w:type="dxa"/>
            </w:tcMar>
          </w:tcPr>
          <w:p w14:paraId="2DCD36BE" w14:textId="6E51FE83" w:rsidR="00B870E0" w:rsidRPr="00D32C8D" w:rsidRDefault="00B870E0" w:rsidP="007108E0">
            <w:pPr>
              <w:spacing w:before="120" w:after="120" w:line="234" w:lineRule="atLeast"/>
              <w:rPr>
                <w:sz w:val="26"/>
              </w:rPr>
            </w:pPr>
            <w:r w:rsidRPr="00D32C8D">
              <w:rPr>
                <w:sz w:val="26"/>
              </w:rPr>
              <w:t xml:space="preserve">Số:          </w:t>
            </w:r>
            <w:r w:rsidR="00A94864">
              <w:rPr>
                <w:sz w:val="26"/>
              </w:rPr>
              <w:t>/202</w:t>
            </w:r>
            <w:r w:rsidR="007108E0">
              <w:rPr>
                <w:sz w:val="26"/>
              </w:rPr>
              <w:t>3</w:t>
            </w:r>
            <w:r w:rsidRPr="00D32C8D">
              <w:rPr>
                <w:sz w:val="26"/>
              </w:rPr>
              <w:t>/NQ-HĐND</w:t>
            </w:r>
          </w:p>
        </w:tc>
        <w:tc>
          <w:tcPr>
            <w:tcW w:w="6120" w:type="dxa"/>
            <w:shd w:val="clear" w:color="auto" w:fill="FFFFFF"/>
            <w:tcMar>
              <w:top w:w="0" w:type="dxa"/>
              <w:left w:w="108" w:type="dxa"/>
              <w:bottom w:w="0" w:type="dxa"/>
              <w:right w:w="108" w:type="dxa"/>
            </w:tcMar>
          </w:tcPr>
          <w:p w14:paraId="34B9EBD8" w14:textId="0C824506" w:rsidR="00B870E0" w:rsidRPr="00D32C8D" w:rsidRDefault="00A93C48" w:rsidP="00541AAA">
            <w:pPr>
              <w:spacing w:before="120" w:after="120" w:line="234" w:lineRule="atLeast"/>
              <w:jc w:val="center"/>
              <w:rPr>
                <w:szCs w:val="28"/>
              </w:rPr>
            </w:pPr>
            <w:r>
              <w:rPr>
                <w:i/>
                <w:iCs/>
                <w:szCs w:val="28"/>
              </w:rPr>
              <w:t>Nghệ An</w:t>
            </w:r>
            <w:r w:rsidR="00B870E0" w:rsidRPr="00D32C8D">
              <w:rPr>
                <w:i/>
                <w:iCs/>
                <w:szCs w:val="28"/>
              </w:rPr>
              <w:t xml:space="preserve">, ngày     </w:t>
            </w:r>
            <w:r w:rsidR="005154B3">
              <w:rPr>
                <w:i/>
                <w:iCs/>
                <w:szCs w:val="28"/>
              </w:rPr>
              <w:t xml:space="preserve">  </w:t>
            </w:r>
            <w:r w:rsidR="00B870E0" w:rsidRPr="00D32C8D">
              <w:rPr>
                <w:i/>
                <w:iCs/>
                <w:szCs w:val="28"/>
              </w:rPr>
              <w:t xml:space="preserve"> tháng </w:t>
            </w:r>
            <w:r w:rsidR="005154B3">
              <w:rPr>
                <w:i/>
                <w:iCs/>
                <w:szCs w:val="28"/>
              </w:rPr>
              <w:t xml:space="preserve">   </w:t>
            </w:r>
            <w:r w:rsidR="00B870E0" w:rsidRPr="00D32C8D">
              <w:rPr>
                <w:i/>
                <w:iCs/>
                <w:szCs w:val="28"/>
              </w:rPr>
              <w:t xml:space="preserve"> năm 202</w:t>
            </w:r>
            <w:r w:rsidR="005154B3">
              <w:rPr>
                <w:i/>
                <w:iCs/>
                <w:szCs w:val="28"/>
              </w:rPr>
              <w:t>3</w:t>
            </w:r>
          </w:p>
        </w:tc>
      </w:tr>
    </w:tbl>
    <w:p w14:paraId="20AEC6FF" w14:textId="7BAD08EA" w:rsidR="00664BFE" w:rsidRPr="00664BFE" w:rsidRDefault="00664BFE" w:rsidP="00B870E0">
      <w:pPr>
        <w:shd w:val="clear" w:color="auto" w:fill="FFFFFF"/>
        <w:spacing w:before="120" w:after="120" w:line="234" w:lineRule="atLeast"/>
        <w:rPr>
          <w:sz w:val="32"/>
          <w:lang w:val="vi-VN"/>
        </w:rPr>
      </w:pPr>
      <w:r w:rsidRPr="00D32C8D">
        <w:rPr>
          <w:b/>
          <w:bCs/>
          <w:noProof/>
          <w:szCs w:val="28"/>
        </w:rPr>
        <mc:AlternateContent>
          <mc:Choice Requires="wps">
            <w:drawing>
              <wp:anchor distT="0" distB="0" distL="114300" distR="114300" simplePos="0" relativeHeight="251652096" behindDoc="0" locked="0" layoutInCell="1" allowOverlap="1" wp14:anchorId="7BA3D483" wp14:editId="1ED1CB8F">
                <wp:simplePos x="0" y="0"/>
                <wp:positionH relativeFrom="column">
                  <wp:posOffset>-158115</wp:posOffset>
                </wp:positionH>
                <wp:positionV relativeFrom="paragraph">
                  <wp:posOffset>40005</wp:posOffset>
                </wp:positionV>
                <wp:extent cx="1093470" cy="304800"/>
                <wp:effectExtent l="0" t="0" r="11430" b="1905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3470" cy="304800"/>
                        </a:xfrm>
                        <a:prstGeom prst="rect">
                          <a:avLst/>
                        </a:prstGeom>
                        <a:solidFill>
                          <a:srgbClr val="FFFFFF"/>
                        </a:solidFill>
                        <a:ln w="9525">
                          <a:solidFill>
                            <a:srgbClr val="000000"/>
                          </a:solidFill>
                          <a:miter lim="800000"/>
                          <a:headEnd/>
                          <a:tailEnd/>
                        </a:ln>
                      </wps:spPr>
                      <wps:txbx>
                        <w:txbxContent>
                          <w:p w14:paraId="7D8E55C2" w14:textId="77777777" w:rsidR="00B870E0" w:rsidRPr="00FC37A1" w:rsidRDefault="00B870E0" w:rsidP="00B870E0">
                            <w:pPr>
                              <w:jc w:val="center"/>
                              <w:rPr>
                                <w:b/>
                                <w:szCs w:val="28"/>
                              </w:rPr>
                            </w:pPr>
                            <w:r>
                              <w:rPr>
                                <w:b/>
                                <w:szCs w:val="28"/>
                              </w:rPr>
                              <w:t>DỰ THẢO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12.45pt;margin-top:3.15pt;width:86.1pt;height:2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">
                <v:textbox>
                  <w:txbxContent>
                    <w:p w14:paraId="7D8E55C2" w14:textId="77777777" w:rsidR="00B870E0" w:rsidRPr="00FC37A1" w:rsidRDefault="00B870E0" w:rsidP="00B870E0">
                      <w:pPr>
                        <w:jc w:val="center"/>
                        <w:rPr>
                          <w:b/>
                          <w:szCs w:val="28"/>
                        </w:rPr>
                      </w:pPr>
                      <w:r>
                        <w:rPr>
                          <w:b/>
                          <w:szCs w:val="28"/>
                        </w:rPr>
                        <w:t>DỰ THẢO</w:t>
                      </w:r>
                    </w:p>
                  </w:txbxContent>
                </v:textbox>
              </v:shape>
            </w:pict>
          </mc:Fallback>
        </mc:AlternateContent>
      </w:r>
      <w:r w:rsidR="00B870E0" w:rsidRPr="00D32C8D">
        <w:rPr>
          <w:sz w:val="26"/>
          <w:lang w:val="vi-VN"/>
        </w:rPr>
        <w:t> </w:t>
      </w:r>
    </w:p>
    <w:p w14:paraId="27299A55" w14:textId="77777777" w:rsidR="00B870E0" w:rsidRPr="00FE0F8D" w:rsidRDefault="00B870E0" w:rsidP="00664BFE">
      <w:pPr>
        <w:shd w:val="clear" w:color="auto" w:fill="FFFFFF"/>
        <w:spacing w:before="240" w:line="264" w:lineRule="auto"/>
        <w:jc w:val="center"/>
        <w:rPr>
          <w:b/>
          <w:bCs/>
          <w:color w:val="000000" w:themeColor="text1"/>
          <w:szCs w:val="28"/>
        </w:rPr>
      </w:pPr>
      <w:r w:rsidRPr="00FE0F8D">
        <w:rPr>
          <w:b/>
          <w:bCs/>
          <w:color w:val="000000" w:themeColor="text1"/>
          <w:szCs w:val="28"/>
          <w:lang w:val="vi-VN"/>
        </w:rPr>
        <w:t>NGHỊ QUYẾT</w:t>
      </w:r>
      <w:r w:rsidRPr="00FE0F8D">
        <w:rPr>
          <w:b/>
          <w:bCs/>
          <w:color w:val="000000" w:themeColor="text1"/>
          <w:szCs w:val="28"/>
        </w:rPr>
        <w:t xml:space="preserve"> </w:t>
      </w:r>
    </w:p>
    <w:p w14:paraId="57E7E0AA" w14:textId="3A0D2939" w:rsidR="00044EEB" w:rsidRPr="00FE0F8D" w:rsidRDefault="00670727" w:rsidP="008F1316">
      <w:pPr>
        <w:shd w:val="clear" w:color="auto" w:fill="FFFFFF"/>
        <w:spacing w:line="264" w:lineRule="auto"/>
        <w:jc w:val="center"/>
        <w:rPr>
          <w:b/>
          <w:color w:val="000000" w:themeColor="text1"/>
          <w:szCs w:val="28"/>
        </w:rPr>
      </w:pPr>
      <w:r w:rsidRPr="00FE0F8D">
        <w:rPr>
          <w:b/>
          <w:color w:val="000000" w:themeColor="text1"/>
          <w:szCs w:val="28"/>
        </w:rPr>
        <w:t xml:space="preserve">Quy định </w:t>
      </w:r>
      <w:r w:rsidR="00044EEB" w:rsidRPr="00FE0F8D">
        <w:rPr>
          <w:b/>
          <w:color w:val="000000" w:themeColor="text1"/>
          <w:szCs w:val="28"/>
        </w:rPr>
        <w:t xml:space="preserve">chính sách hỗ trợ </w:t>
      </w:r>
      <w:r w:rsidRPr="00FE0F8D">
        <w:rPr>
          <w:b/>
          <w:color w:val="000000" w:themeColor="text1"/>
          <w:szCs w:val="28"/>
        </w:rPr>
        <w:t xml:space="preserve">các </w:t>
      </w:r>
      <w:r w:rsidR="00044EEB" w:rsidRPr="00FE0F8D">
        <w:rPr>
          <w:b/>
          <w:color w:val="000000" w:themeColor="text1"/>
          <w:szCs w:val="28"/>
        </w:rPr>
        <w:t>hãng tàu biển</w:t>
      </w:r>
      <w:r w:rsidR="00D1210E" w:rsidRPr="00FE0F8D">
        <w:rPr>
          <w:b/>
          <w:color w:val="000000" w:themeColor="text1"/>
          <w:szCs w:val="28"/>
        </w:rPr>
        <w:t xml:space="preserve"> vận chuyển</w:t>
      </w:r>
      <w:r w:rsidR="00C45400" w:rsidRPr="00FE0F8D">
        <w:rPr>
          <w:b/>
          <w:color w:val="000000" w:themeColor="text1"/>
          <w:szCs w:val="28"/>
        </w:rPr>
        <w:t xml:space="preserve"> </w:t>
      </w:r>
      <w:r w:rsidR="00D1210E" w:rsidRPr="00FE0F8D">
        <w:rPr>
          <w:b/>
          <w:color w:val="000000" w:themeColor="text1"/>
          <w:szCs w:val="28"/>
        </w:rPr>
        <w:t>container</w:t>
      </w:r>
      <w:r w:rsidR="006650E2" w:rsidRPr="00FE0F8D">
        <w:rPr>
          <w:b/>
          <w:color w:val="000000" w:themeColor="text1"/>
          <w:szCs w:val="28"/>
        </w:rPr>
        <w:t xml:space="preserve"> quốc tế và nội địa</w:t>
      </w:r>
      <w:r w:rsidR="005815D5" w:rsidRPr="00FE0F8D">
        <w:rPr>
          <w:b/>
          <w:color w:val="000000" w:themeColor="text1"/>
          <w:szCs w:val="28"/>
        </w:rPr>
        <w:t xml:space="preserve">; </w:t>
      </w:r>
      <w:r w:rsidR="00B5175C" w:rsidRPr="00FE0F8D">
        <w:rPr>
          <w:b/>
          <w:color w:val="000000" w:themeColor="text1"/>
          <w:szCs w:val="28"/>
        </w:rPr>
        <w:t xml:space="preserve">hỗ trợ </w:t>
      </w:r>
      <w:r w:rsidRPr="00FE0F8D">
        <w:rPr>
          <w:b/>
          <w:color w:val="000000" w:themeColor="text1"/>
          <w:szCs w:val="28"/>
        </w:rPr>
        <w:t>doanh nghiệp</w:t>
      </w:r>
      <w:r w:rsidR="0045365C">
        <w:rPr>
          <w:b/>
          <w:color w:val="000000" w:themeColor="text1"/>
          <w:szCs w:val="28"/>
        </w:rPr>
        <w:t xml:space="preserve"> có hàng hóa </w:t>
      </w:r>
      <w:r w:rsidR="00D562A7" w:rsidRPr="00FE0F8D">
        <w:rPr>
          <w:b/>
          <w:color w:val="000000" w:themeColor="text1"/>
          <w:szCs w:val="28"/>
        </w:rPr>
        <w:t>xuất khẩu</w:t>
      </w:r>
      <w:r w:rsidR="005815D5" w:rsidRPr="00FE0F8D">
        <w:rPr>
          <w:b/>
          <w:color w:val="000000" w:themeColor="text1"/>
          <w:szCs w:val="28"/>
        </w:rPr>
        <w:t>,</w:t>
      </w:r>
      <w:r w:rsidR="00D562A7" w:rsidRPr="00FE0F8D">
        <w:rPr>
          <w:b/>
          <w:color w:val="000000" w:themeColor="text1"/>
          <w:szCs w:val="28"/>
        </w:rPr>
        <w:t xml:space="preserve"> nhập khẩu </w:t>
      </w:r>
      <w:r w:rsidR="00785624">
        <w:rPr>
          <w:b/>
          <w:color w:val="000000" w:themeColor="text1"/>
          <w:szCs w:val="28"/>
        </w:rPr>
        <w:t xml:space="preserve">           </w:t>
      </w:r>
      <w:r w:rsidR="00D562A7" w:rsidRPr="00FE0F8D">
        <w:rPr>
          <w:b/>
          <w:color w:val="000000" w:themeColor="text1"/>
          <w:szCs w:val="28"/>
        </w:rPr>
        <w:t xml:space="preserve">vận </w:t>
      </w:r>
      <w:r w:rsidR="00044EEB" w:rsidRPr="00FE0F8D">
        <w:rPr>
          <w:b/>
          <w:color w:val="000000" w:themeColor="text1"/>
          <w:szCs w:val="28"/>
        </w:rPr>
        <w:t xml:space="preserve">chuyển bằng container qua </w:t>
      </w:r>
      <w:r w:rsidR="00CA1E46" w:rsidRPr="00FE0F8D">
        <w:rPr>
          <w:b/>
          <w:color w:val="000000" w:themeColor="text1"/>
          <w:szCs w:val="28"/>
        </w:rPr>
        <w:t>cảng Cửa Lò</w:t>
      </w:r>
      <w:r w:rsidR="005154B3" w:rsidRPr="00FE0F8D">
        <w:rPr>
          <w:b/>
          <w:color w:val="000000" w:themeColor="text1"/>
          <w:szCs w:val="28"/>
        </w:rPr>
        <w:t>, tỉnh nghệ An</w:t>
      </w:r>
      <w:r w:rsidR="00044EEB" w:rsidRPr="00FE0F8D">
        <w:rPr>
          <w:b/>
          <w:color w:val="000000" w:themeColor="text1"/>
          <w:szCs w:val="28"/>
        </w:rPr>
        <w:t xml:space="preserve"> </w:t>
      </w:r>
    </w:p>
    <w:p w14:paraId="1AD4BAE0" w14:textId="4A9DC4CE" w:rsidR="00B870E0" w:rsidRPr="00FE0F8D" w:rsidRDefault="00D1210E" w:rsidP="00D2164C">
      <w:pPr>
        <w:shd w:val="clear" w:color="auto" w:fill="FFFFFF"/>
        <w:spacing w:before="120" w:after="120" w:line="288" w:lineRule="auto"/>
        <w:jc w:val="center"/>
        <w:rPr>
          <w:rStyle w:val="fontstyle21"/>
          <w:rFonts w:ascii="Times New Roman" w:hAnsi="Times New Roman"/>
          <w:color w:val="000000" w:themeColor="text1"/>
        </w:rPr>
      </w:pPr>
      <w:r w:rsidRPr="00FE0F8D">
        <w:rPr>
          <w:noProof/>
          <w:color w:val="000000" w:themeColor="text1"/>
          <w:szCs w:val="28"/>
        </w:rPr>
        <mc:AlternateContent>
          <mc:Choice Requires="wps">
            <w:drawing>
              <wp:anchor distT="0" distB="0" distL="114300" distR="114300" simplePos="0" relativeHeight="251657216" behindDoc="0" locked="0" layoutInCell="1" allowOverlap="1" wp14:anchorId="7FAF9E52" wp14:editId="7ABCCEF2">
                <wp:simplePos x="0" y="0"/>
                <wp:positionH relativeFrom="column">
                  <wp:posOffset>2143760</wp:posOffset>
                </wp:positionH>
                <wp:positionV relativeFrom="paragraph">
                  <wp:posOffset>41910</wp:posOffset>
                </wp:positionV>
                <wp:extent cx="1531089" cy="0"/>
                <wp:effectExtent l="0" t="0" r="31115" b="1905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3108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1D2224C1" id="Line 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8pt,3.3pt" to="289.3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"/>
            </w:pict>
          </mc:Fallback>
        </mc:AlternateContent>
      </w:r>
    </w:p>
    <w:p w14:paraId="3CEAF7B1" w14:textId="17850E1E" w:rsidR="00B870E0" w:rsidRPr="00FE0F8D" w:rsidRDefault="00B870E0" w:rsidP="008F1316">
      <w:pPr>
        <w:shd w:val="clear" w:color="auto" w:fill="FFFFFF"/>
        <w:spacing w:before="120" w:after="240" w:line="288" w:lineRule="auto"/>
        <w:jc w:val="center"/>
        <w:rPr>
          <w:b/>
          <w:bCs/>
          <w:color w:val="000000" w:themeColor="text1"/>
          <w:szCs w:val="28"/>
        </w:rPr>
      </w:pPr>
      <w:r w:rsidRPr="00FE0F8D">
        <w:rPr>
          <w:b/>
          <w:bCs/>
          <w:color w:val="000000" w:themeColor="text1"/>
          <w:szCs w:val="28"/>
          <w:lang w:val="vi-VN"/>
        </w:rPr>
        <w:t xml:space="preserve">HỘI ĐỒNG NHÂN DÂN TỈNH </w:t>
      </w:r>
      <w:r w:rsidR="000F1655" w:rsidRPr="00FE0F8D">
        <w:rPr>
          <w:b/>
          <w:bCs/>
          <w:color w:val="000000" w:themeColor="text1"/>
          <w:szCs w:val="28"/>
        </w:rPr>
        <w:t>NGHỆ AN</w:t>
      </w:r>
      <w:r w:rsidRPr="00FE0F8D">
        <w:rPr>
          <w:b/>
          <w:bCs/>
          <w:color w:val="000000" w:themeColor="text1"/>
          <w:szCs w:val="28"/>
          <w:lang w:val="vi-VN"/>
        </w:rPr>
        <w:br/>
        <w:t>KHÓA</w:t>
      </w:r>
      <w:r w:rsidR="000A4570" w:rsidRPr="00FE0F8D">
        <w:rPr>
          <w:b/>
          <w:bCs/>
          <w:color w:val="000000" w:themeColor="text1"/>
          <w:szCs w:val="28"/>
        </w:rPr>
        <w:t xml:space="preserve"> XVIII</w:t>
      </w:r>
      <w:r w:rsidRPr="00FE0F8D">
        <w:rPr>
          <w:b/>
          <w:bCs/>
          <w:color w:val="000000" w:themeColor="text1"/>
          <w:szCs w:val="28"/>
          <w:lang w:val="vi-VN"/>
        </w:rPr>
        <w:t>, KỲ HỌP TH</w:t>
      </w:r>
      <w:r w:rsidR="00674443" w:rsidRPr="00FE0F8D">
        <w:rPr>
          <w:b/>
          <w:bCs/>
          <w:color w:val="000000" w:themeColor="text1"/>
          <w:szCs w:val="28"/>
        </w:rPr>
        <w:t>Ứ…..</w:t>
      </w:r>
    </w:p>
    <w:p w14:paraId="0CD5F2E0" w14:textId="56ED6C5D" w:rsidR="00E11AB0" w:rsidRPr="00FE0F8D" w:rsidRDefault="00985719" w:rsidP="0071140F">
      <w:pPr>
        <w:spacing w:before="120" w:after="120" w:line="340" w:lineRule="atLeast"/>
        <w:ind w:firstLine="720"/>
        <w:jc w:val="both"/>
        <w:rPr>
          <w:i/>
          <w:color w:val="000000" w:themeColor="text1"/>
        </w:rPr>
      </w:pPr>
      <w:r w:rsidRPr="00FE0F8D">
        <w:rPr>
          <w:i/>
          <w:color w:val="000000" w:themeColor="text1"/>
        </w:rPr>
        <w:t>Căn cứ Luật Tổ chức chính quyền địa phương ngày 19</w:t>
      </w:r>
      <w:r w:rsidR="00E11AB0" w:rsidRPr="00FE0F8D">
        <w:rPr>
          <w:i/>
          <w:color w:val="000000" w:themeColor="text1"/>
        </w:rPr>
        <w:t xml:space="preserve"> tháng 6 năm 2015</w:t>
      </w:r>
      <w:r w:rsidRPr="00FE0F8D">
        <w:rPr>
          <w:i/>
          <w:color w:val="000000" w:themeColor="text1"/>
        </w:rPr>
        <w:t xml:space="preserve">; </w:t>
      </w:r>
      <w:r w:rsidR="00E11AB0" w:rsidRPr="00FE0F8D">
        <w:rPr>
          <w:i/>
          <w:color w:val="000000" w:themeColor="text1"/>
          <w:spacing w:val="-6"/>
          <w:szCs w:val="28"/>
        </w:rPr>
        <w:t>Luật sửa đổi, bổ sung một số điều của Luật Tổ chức Chính phủ và Luật Tổ chức chính quyền địa phương ngày 22 tháng 11 năm 2019;</w:t>
      </w:r>
    </w:p>
    <w:p w14:paraId="5023ECDE" w14:textId="2B09B3C5" w:rsidR="00E11AB0" w:rsidRPr="00FE0F8D" w:rsidRDefault="00E11AB0" w:rsidP="0071140F">
      <w:pPr>
        <w:spacing w:before="120" w:after="120" w:line="340" w:lineRule="atLeast"/>
        <w:ind w:firstLine="720"/>
        <w:jc w:val="both"/>
        <w:rPr>
          <w:i/>
          <w:color w:val="000000" w:themeColor="text1"/>
          <w:szCs w:val="28"/>
        </w:rPr>
      </w:pPr>
      <w:r w:rsidRPr="00FE0F8D">
        <w:rPr>
          <w:i/>
          <w:color w:val="000000" w:themeColor="text1"/>
          <w:spacing w:val="-6"/>
          <w:szCs w:val="28"/>
        </w:rPr>
        <w:t>Căn cứ Luật Ban hành văn bản quy phạm pháp luật ngày 22 tháng 6 năm 2015;</w:t>
      </w:r>
      <w:r w:rsidRPr="00FE0F8D">
        <w:rPr>
          <w:i/>
          <w:iCs/>
          <w:color w:val="000000" w:themeColor="text1"/>
          <w:spacing w:val="6"/>
          <w:szCs w:val="28"/>
        </w:rPr>
        <w:t xml:space="preserve"> Luật sửa đổi, bổ sung một số điều của Luật Ban hành văn bản quy phạm pháp luật ngày 18 tháng 6 năm 2020;</w:t>
      </w:r>
    </w:p>
    <w:p w14:paraId="716098DC" w14:textId="77777777" w:rsidR="00B870E0" w:rsidRPr="00FE0F8D" w:rsidRDefault="00B870E0" w:rsidP="0071140F">
      <w:pPr>
        <w:shd w:val="clear" w:color="auto" w:fill="FFFFFF"/>
        <w:spacing w:before="120" w:after="120" w:line="340" w:lineRule="atLeast"/>
        <w:ind w:firstLine="720"/>
        <w:jc w:val="both"/>
        <w:rPr>
          <w:i/>
          <w:iCs/>
          <w:color w:val="000000" w:themeColor="text1"/>
          <w:szCs w:val="28"/>
        </w:rPr>
      </w:pPr>
      <w:r w:rsidRPr="00FE0F8D">
        <w:rPr>
          <w:i/>
          <w:iCs/>
          <w:color w:val="000000" w:themeColor="text1"/>
          <w:szCs w:val="28"/>
          <w:lang w:val="vi-VN"/>
        </w:rPr>
        <w:t>Căn cứ Luật Ngân sách nhà nước ngày 25</w:t>
      </w:r>
      <w:r w:rsidRPr="00FE0F8D">
        <w:rPr>
          <w:i/>
          <w:iCs/>
          <w:color w:val="000000" w:themeColor="text1"/>
          <w:szCs w:val="28"/>
        </w:rPr>
        <w:t xml:space="preserve"> tháng </w:t>
      </w:r>
      <w:r w:rsidRPr="00FE0F8D">
        <w:rPr>
          <w:i/>
          <w:iCs/>
          <w:color w:val="000000" w:themeColor="text1"/>
          <w:szCs w:val="28"/>
          <w:lang w:val="vi-VN"/>
        </w:rPr>
        <w:t>6</w:t>
      </w:r>
      <w:r w:rsidRPr="00FE0F8D">
        <w:rPr>
          <w:i/>
          <w:iCs/>
          <w:color w:val="000000" w:themeColor="text1"/>
          <w:szCs w:val="28"/>
        </w:rPr>
        <w:t xml:space="preserve"> năm</w:t>
      </w:r>
      <w:r w:rsidRPr="00FE0F8D">
        <w:rPr>
          <w:i/>
          <w:iCs/>
          <w:color w:val="000000" w:themeColor="text1"/>
          <w:szCs w:val="28"/>
          <w:lang w:val="vi-VN"/>
        </w:rPr>
        <w:t xml:space="preserve"> 2015;</w:t>
      </w:r>
    </w:p>
    <w:p w14:paraId="16B5C80B" w14:textId="550F326B" w:rsidR="00B870E0" w:rsidRPr="00FE0F8D" w:rsidRDefault="005C065C" w:rsidP="0071140F">
      <w:pPr>
        <w:shd w:val="clear" w:color="auto" w:fill="FFFFFF"/>
        <w:spacing w:before="120" w:after="120" w:line="340" w:lineRule="atLeast"/>
        <w:ind w:firstLine="720"/>
        <w:jc w:val="both"/>
        <w:rPr>
          <w:i/>
          <w:iCs/>
          <w:color w:val="000000" w:themeColor="text1"/>
          <w:szCs w:val="28"/>
        </w:rPr>
      </w:pPr>
      <w:r w:rsidRPr="00FE0F8D">
        <w:rPr>
          <w:i/>
          <w:iCs/>
          <w:color w:val="000000" w:themeColor="text1"/>
          <w:szCs w:val="28"/>
        </w:rPr>
        <w:t>X</w:t>
      </w:r>
      <w:r w:rsidR="00B870E0" w:rsidRPr="00FE0F8D">
        <w:rPr>
          <w:i/>
          <w:iCs/>
          <w:color w:val="000000" w:themeColor="text1"/>
          <w:szCs w:val="28"/>
          <w:lang w:val="vi-VN"/>
        </w:rPr>
        <w:t>ét Tờ trình số</w:t>
      </w:r>
      <w:r w:rsidR="005C719E" w:rsidRPr="00FE0F8D">
        <w:rPr>
          <w:i/>
          <w:iCs/>
          <w:color w:val="000000" w:themeColor="text1"/>
          <w:szCs w:val="28"/>
        </w:rPr>
        <w:t xml:space="preserve"> </w:t>
      </w:r>
      <w:r w:rsidRPr="00FE0F8D">
        <w:rPr>
          <w:i/>
          <w:iCs/>
          <w:color w:val="000000" w:themeColor="text1"/>
          <w:szCs w:val="28"/>
        </w:rPr>
        <w:t>….</w:t>
      </w:r>
      <w:r w:rsidR="00B870E0" w:rsidRPr="00FE0F8D">
        <w:rPr>
          <w:i/>
          <w:iCs/>
          <w:color w:val="000000" w:themeColor="text1"/>
          <w:szCs w:val="28"/>
          <w:lang w:val="vi-VN"/>
        </w:rPr>
        <w:t xml:space="preserve">/TTr-UBND ngày </w:t>
      </w:r>
      <w:r w:rsidRPr="00FE0F8D">
        <w:rPr>
          <w:i/>
          <w:iCs/>
          <w:color w:val="000000" w:themeColor="text1"/>
          <w:szCs w:val="28"/>
        </w:rPr>
        <w:t>…</w:t>
      </w:r>
      <w:r w:rsidR="00B870E0" w:rsidRPr="00FE0F8D">
        <w:rPr>
          <w:i/>
          <w:iCs/>
          <w:color w:val="000000" w:themeColor="text1"/>
          <w:szCs w:val="28"/>
          <w:lang w:val="vi-VN"/>
        </w:rPr>
        <w:t xml:space="preserve"> tháng </w:t>
      </w:r>
      <w:r w:rsidRPr="00FE0F8D">
        <w:rPr>
          <w:i/>
          <w:iCs/>
          <w:color w:val="000000" w:themeColor="text1"/>
          <w:szCs w:val="28"/>
        </w:rPr>
        <w:t>…</w:t>
      </w:r>
      <w:r w:rsidR="00B870E0" w:rsidRPr="00FE0F8D">
        <w:rPr>
          <w:i/>
          <w:iCs/>
          <w:color w:val="000000" w:themeColor="text1"/>
          <w:szCs w:val="28"/>
          <w:lang w:val="vi-VN"/>
        </w:rPr>
        <w:t xml:space="preserve"> năm 20</w:t>
      </w:r>
      <w:r w:rsidR="00B870E0" w:rsidRPr="00FE0F8D">
        <w:rPr>
          <w:i/>
          <w:iCs/>
          <w:color w:val="000000" w:themeColor="text1"/>
          <w:szCs w:val="28"/>
        </w:rPr>
        <w:t>2</w:t>
      </w:r>
      <w:r w:rsidRPr="00FE0F8D">
        <w:rPr>
          <w:i/>
          <w:iCs/>
          <w:color w:val="000000" w:themeColor="text1"/>
          <w:szCs w:val="28"/>
        </w:rPr>
        <w:t>3</w:t>
      </w:r>
      <w:r w:rsidR="00B870E0" w:rsidRPr="00FE0F8D">
        <w:rPr>
          <w:i/>
          <w:iCs/>
          <w:color w:val="000000" w:themeColor="text1"/>
          <w:szCs w:val="28"/>
        </w:rPr>
        <w:t xml:space="preserve"> </w:t>
      </w:r>
      <w:r w:rsidR="00D32C8D" w:rsidRPr="00FE0F8D">
        <w:rPr>
          <w:i/>
          <w:iCs/>
          <w:color w:val="000000" w:themeColor="text1"/>
          <w:szCs w:val="28"/>
          <w:lang w:val="vi-VN"/>
        </w:rPr>
        <w:t xml:space="preserve">của </w:t>
      </w:r>
      <w:r w:rsidR="00A77527" w:rsidRPr="00FE0F8D">
        <w:rPr>
          <w:i/>
          <w:iCs/>
          <w:color w:val="000000" w:themeColor="text1"/>
          <w:szCs w:val="28"/>
        </w:rPr>
        <w:t>UBND</w:t>
      </w:r>
      <w:r w:rsidR="00D32C8D" w:rsidRPr="00FE0F8D">
        <w:rPr>
          <w:i/>
          <w:iCs/>
          <w:color w:val="000000" w:themeColor="text1"/>
          <w:szCs w:val="28"/>
          <w:lang w:val="vi-VN"/>
        </w:rPr>
        <w:t xml:space="preserve"> tỉnh; </w:t>
      </w:r>
      <w:r w:rsidR="00D32C8D" w:rsidRPr="00FE0F8D">
        <w:rPr>
          <w:i/>
          <w:iCs/>
          <w:color w:val="000000" w:themeColor="text1"/>
          <w:szCs w:val="28"/>
        </w:rPr>
        <w:t>B</w:t>
      </w:r>
      <w:r w:rsidR="00B870E0" w:rsidRPr="00FE0F8D">
        <w:rPr>
          <w:i/>
          <w:iCs/>
          <w:color w:val="000000" w:themeColor="text1"/>
          <w:szCs w:val="28"/>
          <w:lang w:val="vi-VN"/>
        </w:rPr>
        <w:t xml:space="preserve">áo cáo thẩm tra của Ban </w:t>
      </w:r>
      <w:r w:rsidR="00B870E0" w:rsidRPr="00FE0F8D">
        <w:rPr>
          <w:i/>
          <w:iCs/>
          <w:color w:val="000000" w:themeColor="text1"/>
          <w:szCs w:val="28"/>
        </w:rPr>
        <w:t>Kinh tế - Ngân sách</w:t>
      </w:r>
      <w:r w:rsidR="00B870E0" w:rsidRPr="00FE0F8D">
        <w:rPr>
          <w:i/>
          <w:iCs/>
          <w:color w:val="000000" w:themeColor="text1"/>
          <w:szCs w:val="28"/>
          <w:lang w:val="vi-VN"/>
        </w:rPr>
        <w:t xml:space="preserve"> Hội đồng nhân dân tỉnh và ý kiến </w:t>
      </w:r>
      <w:r w:rsidR="00B870E0" w:rsidRPr="00FE0F8D">
        <w:rPr>
          <w:i/>
          <w:iCs/>
          <w:color w:val="000000" w:themeColor="text1"/>
          <w:szCs w:val="28"/>
        </w:rPr>
        <w:t xml:space="preserve">thảo luận </w:t>
      </w:r>
      <w:r w:rsidR="00B870E0" w:rsidRPr="00FE0F8D">
        <w:rPr>
          <w:i/>
          <w:iCs/>
          <w:color w:val="000000" w:themeColor="text1"/>
          <w:szCs w:val="28"/>
          <w:lang w:val="vi-VN"/>
        </w:rPr>
        <w:t>của đại biểu Hội đồng nhân dân tỉnh</w:t>
      </w:r>
      <w:r w:rsidR="00B870E0" w:rsidRPr="00FE0F8D">
        <w:rPr>
          <w:i/>
          <w:iCs/>
          <w:color w:val="000000" w:themeColor="text1"/>
          <w:szCs w:val="28"/>
        </w:rPr>
        <w:t xml:space="preserve"> tại kỳ họp.</w:t>
      </w:r>
    </w:p>
    <w:p w14:paraId="56C7FD93" w14:textId="77777777" w:rsidR="00B870E0" w:rsidRPr="00FE0F8D" w:rsidRDefault="00985719" w:rsidP="003504C2">
      <w:pPr>
        <w:shd w:val="clear" w:color="auto" w:fill="FFFFFF"/>
        <w:tabs>
          <w:tab w:val="left" w:pos="3540"/>
        </w:tabs>
        <w:spacing w:before="60" w:after="60" w:line="340" w:lineRule="atLeast"/>
        <w:ind w:firstLine="720"/>
        <w:jc w:val="both"/>
        <w:rPr>
          <w:color w:val="000000" w:themeColor="text1"/>
          <w:sz w:val="16"/>
          <w:szCs w:val="16"/>
        </w:rPr>
      </w:pPr>
      <w:r w:rsidRPr="00FE0F8D">
        <w:rPr>
          <w:color w:val="000000" w:themeColor="text1"/>
          <w:sz w:val="16"/>
          <w:szCs w:val="16"/>
        </w:rPr>
        <w:tab/>
      </w:r>
    </w:p>
    <w:p w14:paraId="5157D75A" w14:textId="77777777" w:rsidR="00B870E0" w:rsidRPr="00FE0F8D" w:rsidRDefault="00B870E0" w:rsidP="00C701D9">
      <w:pPr>
        <w:shd w:val="clear" w:color="auto" w:fill="FFFFFF"/>
        <w:spacing w:before="60" w:after="240" w:line="340" w:lineRule="atLeast"/>
        <w:jc w:val="center"/>
        <w:rPr>
          <w:b/>
          <w:bCs/>
          <w:color w:val="000000" w:themeColor="text1"/>
        </w:rPr>
      </w:pPr>
      <w:r w:rsidRPr="00FE0F8D">
        <w:rPr>
          <w:b/>
          <w:bCs/>
          <w:color w:val="000000" w:themeColor="text1"/>
          <w:lang w:val="vi-VN"/>
        </w:rPr>
        <w:t>QUYẾT NGHỊ:</w:t>
      </w:r>
    </w:p>
    <w:p w14:paraId="6F1EE327" w14:textId="77777777" w:rsidR="00D04F7D" w:rsidRPr="00FE0F8D" w:rsidRDefault="00D04F7D" w:rsidP="003E331C">
      <w:pPr>
        <w:pStyle w:val="NormalWeb"/>
        <w:shd w:val="clear" w:color="auto" w:fill="FFFFFF"/>
        <w:spacing w:before="120" w:beforeAutospacing="0" w:after="120" w:afterAutospacing="0" w:line="340" w:lineRule="atLeast"/>
        <w:ind w:firstLine="720"/>
        <w:jc w:val="both"/>
        <w:rPr>
          <w:rStyle w:val="fontstyle01"/>
          <w:b/>
          <w:color w:val="000000" w:themeColor="text1"/>
        </w:rPr>
      </w:pPr>
      <w:bookmarkStart w:id="0" w:name="dieu_1"/>
      <w:bookmarkStart w:id="1" w:name="khoan_1_1"/>
      <w:r w:rsidRPr="00FE0F8D">
        <w:rPr>
          <w:b/>
          <w:iCs/>
          <w:color w:val="000000" w:themeColor="text1"/>
          <w:sz w:val="28"/>
          <w:szCs w:val="28"/>
        </w:rPr>
        <w:t xml:space="preserve">Điều 1. </w:t>
      </w:r>
      <w:r w:rsidRPr="00FE0F8D">
        <w:rPr>
          <w:rStyle w:val="fontstyle01"/>
          <w:b/>
          <w:color w:val="000000" w:themeColor="text1"/>
        </w:rPr>
        <w:t>Phạm vi điều chỉnh và đối tượng áp dụng</w:t>
      </w:r>
    </w:p>
    <w:p w14:paraId="5673703A" w14:textId="0C88B4E6" w:rsidR="000B6AAC" w:rsidRPr="00FE0F8D" w:rsidRDefault="00AD699D" w:rsidP="003E331C">
      <w:pPr>
        <w:pStyle w:val="NormalWeb"/>
        <w:shd w:val="clear" w:color="auto" w:fill="FFFFFF"/>
        <w:spacing w:before="120" w:beforeAutospacing="0" w:after="120" w:afterAutospacing="0" w:line="340" w:lineRule="atLeast"/>
        <w:ind w:firstLine="720"/>
        <w:jc w:val="both"/>
        <w:rPr>
          <w:rStyle w:val="fontstyle01"/>
          <w:color w:val="000000" w:themeColor="text1"/>
        </w:rPr>
      </w:pPr>
      <w:r>
        <w:rPr>
          <w:rStyle w:val="fontstyle01"/>
          <w:color w:val="000000" w:themeColor="text1"/>
        </w:rPr>
        <w:t>1. Phạm vi điều chỉnh</w:t>
      </w:r>
    </w:p>
    <w:p w14:paraId="0EFD40B0" w14:textId="7FAA37FD" w:rsidR="00D04F7D" w:rsidRPr="00FE0F8D" w:rsidRDefault="00D04F7D" w:rsidP="003E331C">
      <w:pPr>
        <w:pStyle w:val="NormalWeb"/>
        <w:shd w:val="clear" w:color="auto" w:fill="FFFFFF"/>
        <w:spacing w:before="120" w:beforeAutospacing="0" w:after="120" w:afterAutospacing="0" w:line="340" w:lineRule="atLeast"/>
        <w:ind w:firstLine="720"/>
        <w:jc w:val="both"/>
        <w:rPr>
          <w:color w:val="000000" w:themeColor="text1"/>
          <w:sz w:val="28"/>
          <w:szCs w:val="28"/>
        </w:rPr>
      </w:pPr>
      <w:r w:rsidRPr="00FE0F8D">
        <w:rPr>
          <w:rStyle w:val="fontstyle01"/>
          <w:color w:val="000000" w:themeColor="text1"/>
        </w:rPr>
        <w:t>Nghị quyết này quy định chính sách hỗ trợ</w:t>
      </w:r>
      <w:r w:rsidRPr="00FE0F8D">
        <w:rPr>
          <w:iCs/>
          <w:color w:val="000000" w:themeColor="text1"/>
          <w:sz w:val="28"/>
          <w:szCs w:val="28"/>
        </w:rPr>
        <w:t xml:space="preserve"> </w:t>
      </w:r>
      <w:r w:rsidR="00457217" w:rsidRPr="00FE0F8D">
        <w:rPr>
          <w:iCs/>
          <w:color w:val="000000" w:themeColor="text1"/>
          <w:sz w:val="28"/>
          <w:szCs w:val="28"/>
        </w:rPr>
        <w:t xml:space="preserve">các </w:t>
      </w:r>
      <w:r w:rsidR="000B6AAC" w:rsidRPr="00FE0F8D">
        <w:rPr>
          <w:iCs/>
          <w:color w:val="000000" w:themeColor="text1"/>
          <w:sz w:val="28"/>
          <w:szCs w:val="28"/>
        </w:rPr>
        <w:t xml:space="preserve">hãng tàu biển </w:t>
      </w:r>
      <w:r w:rsidRPr="00FE0F8D">
        <w:rPr>
          <w:iCs/>
          <w:color w:val="000000" w:themeColor="text1"/>
          <w:sz w:val="28"/>
          <w:szCs w:val="28"/>
        </w:rPr>
        <w:t xml:space="preserve">vận chuyển </w:t>
      </w:r>
      <w:r w:rsidR="00865E32" w:rsidRPr="00FE0F8D">
        <w:rPr>
          <w:iCs/>
          <w:color w:val="000000" w:themeColor="text1"/>
          <w:sz w:val="28"/>
          <w:szCs w:val="28"/>
        </w:rPr>
        <w:t xml:space="preserve">container </w:t>
      </w:r>
      <w:r w:rsidR="00CA1E46" w:rsidRPr="00FE0F8D">
        <w:rPr>
          <w:iCs/>
          <w:color w:val="000000" w:themeColor="text1"/>
          <w:sz w:val="28"/>
          <w:szCs w:val="28"/>
        </w:rPr>
        <w:t>quốc tế và nội địa</w:t>
      </w:r>
      <w:r w:rsidRPr="00FE0F8D">
        <w:rPr>
          <w:iCs/>
          <w:color w:val="000000" w:themeColor="text1"/>
          <w:sz w:val="28"/>
          <w:szCs w:val="28"/>
        </w:rPr>
        <w:t xml:space="preserve"> </w:t>
      </w:r>
      <w:r w:rsidR="00E04C95" w:rsidRPr="00FE0F8D">
        <w:rPr>
          <w:iCs/>
          <w:color w:val="000000" w:themeColor="text1"/>
          <w:sz w:val="28"/>
          <w:szCs w:val="28"/>
        </w:rPr>
        <w:t>đi, đến</w:t>
      </w:r>
      <w:r w:rsidRPr="00FE0F8D">
        <w:rPr>
          <w:iCs/>
          <w:color w:val="000000" w:themeColor="text1"/>
          <w:sz w:val="28"/>
          <w:szCs w:val="28"/>
        </w:rPr>
        <w:t xml:space="preserve"> cảng </w:t>
      </w:r>
      <w:r w:rsidR="009B3312" w:rsidRPr="00FE0F8D">
        <w:rPr>
          <w:iCs/>
          <w:color w:val="000000" w:themeColor="text1"/>
          <w:sz w:val="28"/>
          <w:szCs w:val="28"/>
        </w:rPr>
        <w:t>Cửa Lò</w:t>
      </w:r>
      <w:r w:rsidRPr="00FE0F8D">
        <w:rPr>
          <w:iCs/>
          <w:color w:val="000000" w:themeColor="text1"/>
          <w:sz w:val="28"/>
          <w:szCs w:val="28"/>
        </w:rPr>
        <w:t xml:space="preserve"> và </w:t>
      </w:r>
      <w:r w:rsidR="000F6BFB" w:rsidRPr="00FE0F8D">
        <w:rPr>
          <w:iCs/>
          <w:color w:val="000000" w:themeColor="text1"/>
          <w:sz w:val="28"/>
          <w:szCs w:val="28"/>
        </w:rPr>
        <w:t xml:space="preserve">các doanh nghiệp </w:t>
      </w:r>
      <w:r w:rsidRPr="00FE0F8D">
        <w:rPr>
          <w:iCs/>
          <w:color w:val="000000" w:themeColor="text1"/>
          <w:sz w:val="28"/>
          <w:szCs w:val="28"/>
        </w:rPr>
        <w:t xml:space="preserve">có hàng hóa </w:t>
      </w:r>
      <w:r w:rsidR="006F5622" w:rsidRPr="00FE0F8D">
        <w:rPr>
          <w:iCs/>
          <w:color w:val="000000" w:themeColor="text1"/>
          <w:sz w:val="28"/>
          <w:szCs w:val="28"/>
        </w:rPr>
        <w:t>xuất khẩu</w:t>
      </w:r>
      <w:r w:rsidR="00E04C95" w:rsidRPr="00FE0F8D">
        <w:rPr>
          <w:iCs/>
          <w:color w:val="000000" w:themeColor="text1"/>
          <w:sz w:val="28"/>
          <w:szCs w:val="28"/>
        </w:rPr>
        <w:t xml:space="preserve"> hoặc</w:t>
      </w:r>
      <w:r w:rsidR="006F5622" w:rsidRPr="00FE0F8D">
        <w:rPr>
          <w:iCs/>
          <w:color w:val="000000" w:themeColor="text1"/>
          <w:sz w:val="28"/>
          <w:szCs w:val="28"/>
        </w:rPr>
        <w:t xml:space="preserve"> nhập khẩu </w:t>
      </w:r>
      <w:r w:rsidRPr="00FE0F8D">
        <w:rPr>
          <w:iCs/>
          <w:color w:val="000000" w:themeColor="text1"/>
          <w:sz w:val="28"/>
          <w:szCs w:val="28"/>
        </w:rPr>
        <w:t xml:space="preserve">vận chuyển bằng container </w:t>
      </w:r>
      <w:r w:rsidR="00E04C95" w:rsidRPr="00FE0F8D">
        <w:rPr>
          <w:iCs/>
          <w:color w:val="000000" w:themeColor="text1"/>
          <w:sz w:val="28"/>
          <w:szCs w:val="28"/>
        </w:rPr>
        <w:t>đi, đến</w:t>
      </w:r>
      <w:r w:rsidRPr="00FE0F8D">
        <w:rPr>
          <w:iCs/>
          <w:color w:val="000000" w:themeColor="text1"/>
          <w:sz w:val="28"/>
          <w:szCs w:val="28"/>
        </w:rPr>
        <w:t xml:space="preserve"> cảng </w:t>
      </w:r>
      <w:r w:rsidR="00195552" w:rsidRPr="00FE0F8D">
        <w:rPr>
          <w:iCs/>
          <w:color w:val="000000" w:themeColor="text1"/>
          <w:sz w:val="28"/>
          <w:szCs w:val="28"/>
        </w:rPr>
        <w:t>Cửa Lò, tỉnh Nghệ An</w:t>
      </w:r>
      <w:r w:rsidRPr="00FE0F8D">
        <w:rPr>
          <w:iCs/>
          <w:color w:val="000000" w:themeColor="text1"/>
          <w:sz w:val="28"/>
          <w:szCs w:val="28"/>
        </w:rPr>
        <w:t>.</w:t>
      </w:r>
      <w:r w:rsidR="00CA1E46" w:rsidRPr="00FE0F8D">
        <w:rPr>
          <w:iCs/>
          <w:color w:val="000000" w:themeColor="text1"/>
          <w:sz w:val="28"/>
          <w:szCs w:val="28"/>
        </w:rPr>
        <w:t xml:space="preserve"> Cảng Cửa Lò bao gồm khu bến Bắc Cửa Lò và Nam Cửa Lò theo Quyết định số 1579/QĐ-TTg ngày 22/9/2021 của Thủ tướng Chính phủ phê duyệt hệ thống cảng biển Việt Nam thời kỳ 2021-2030, tầm nhìn đến năm 2050.</w:t>
      </w:r>
    </w:p>
    <w:p w14:paraId="24A75A9C" w14:textId="364FAB24" w:rsidR="00D04F7D" w:rsidRPr="00FE0F8D" w:rsidRDefault="00AD699D" w:rsidP="003E331C">
      <w:pPr>
        <w:pStyle w:val="NormalWeb"/>
        <w:shd w:val="clear" w:color="auto" w:fill="FFFFFF"/>
        <w:spacing w:before="120" w:beforeAutospacing="0" w:after="120" w:afterAutospacing="0" w:line="340" w:lineRule="atLeast"/>
        <w:ind w:firstLine="720"/>
        <w:jc w:val="both"/>
        <w:rPr>
          <w:iCs/>
          <w:color w:val="000000" w:themeColor="text1"/>
          <w:sz w:val="28"/>
          <w:szCs w:val="28"/>
        </w:rPr>
      </w:pPr>
      <w:r>
        <w:rPr>
          <w:iCs/>
          <w:color w:val="000000" w:themeColor="text1"/>
          <w:sz w:val="28"/>
          <w:szCs w:val="28"/>
        </w:rPr>
        <w:t>2. Đối tượng áp dụng</w:t>
      </w:r>
    </w:p>
    <w:p w14:paraId="434BCEC4" w14:textId="2EFC4720" w:rsidR="00D04F7D" w:rsidRPr="00FE0F8D" w:rsidRDefault="00D04F7D" w:rsidP="003E331C">
      <w:pPr>
        <w:pStyle w:val="NormalWeb"/>
        <w:shd w:val="clear" w:color="auto" w:fill="FFFFFF"/>
        <w:spacing w:before="120" w:beforeAutospacing="0" w:after="120" w:afterAutospacing="0" w:line="340" w:lineRule="atLeast"/>
        <w:ind w:firstLine="720"/>
        <w:jc w:val="both"/>
        <w:rPr>
          <w:iCs/>
          <w:color w:val="000000" w:themeColor="text1"/>
          <w:sz w:val="28"/>
          <w:szCs w:val="28"/>
        </w:rPr>
      </w:pPr>
      <w:r w:rsidRPr="00FE0F8D">
        <w:rPr>
          <w:iCs/>
          <w:color w:val="000000" w:themeColor="text1"/>
          <w:sz w:val="28"/>
          <w:szCs w:val="28"/>
        </w:rPr>
        <w:t xml:space="preserve">a) </w:t>
      </w:r>
      <w:r w:rsidR="000B6AAC" w:rsidRPr="00FE0F8D">
        <w:rPr>
          <w:iCs/>
          <w:color w:val="000000" w:themeColor="text1"/>
          <w:sz w:val="28"/>
          <w:szCs w:val="28"/>
        </w:rPr>
        <w:t>H</w:t>
      </w:r>
      <w:r w:rsidRPr="00FE0F8D">
        <w:rPr>
          <w:iCs/>
          <w:color w:val="000000" w:themeColor="text1"/>
          <w:sz w:val="28"/>
          <w:szCs w:val="28"/>
        </w:rPr>
        <w:t>ãng tàu</w:t>
      </w:r>
      <w:r w:rsidR="00C67E1C" w:rsidRPr="00FE0F8D">
        <w:rPr>
          <w:iCs/>
          <w:color w:val="000000" w:themeColor="text1"/>
          <w:sz w:val="28"/>
          <w:szCs w:val="28"/>
        </w:rPr>
        <w:t xml:space="preserve"> </w:t>
      </w:r>
      <w:r w:rsidR="00E04C95" w:rsidRPr="00FE0F8D">
        <w:rPr>
          <w:iCs/>
          <w:color w:val="000000" w:themeColor="text1"/>
          <w:sz w:val="28"/>
          <w:szCs w:val="28"/>
        </w:rPr>
        <w:t>có</w:t>
      </w:r>
      <w:r w:rsidR="00CC2F3A" w:rsidRPr="00FE0F8D">
        <w:rPr>
          <w:iCs/>
          <w:color w:val="000000" w:themeColor="text1"/>
          <w:sz w:val="28"/>
          <w:szCs w:val="28"/>
        </w:rPr>
        <w:t xml:space="preserve"> </w:t>
      </w:r>
      <w:r w:rsidR="00E04C95" w:rsidRPr="00FE0F8D">
        <w:rPr>
          <w:iCs/>
          <w:color w:val="000000" w:themeColor="text1"/>
          <w:sz w:val="28"/>
          <w:szCs w:val="28"/>
        </w:rPr>
        <w:t xml:space="preserve">tuyến </w:t>
      </w:r>
      <w:r w:rsidR="00EF11BD" w:rsidRPr="00FE0F8D">
        <w:rPr>
          <w:iCs/>
          <w:color w:val="000000" w:themeColor="text1"/>
          <w:sz w:val="28"/>
          <w:szCs w:val="28"/>
        </w:rPr>
        <w:t>vận chuyển</w:t>
      </w:r>
      <w:r w:rsidR="00865E32" w:rsidRPr="00FE0F8D">
        <w:rPr>
          <w:iCs/>
          <w:color w:val="000000" w:themeColor="text1"/>
          <w:sz w:val="28"/>
          <w:szCs w:val="28"/>
        </w:rPr>
        <w:t xml:space="preserve"> </w:t>
      </w:r>
      <w:r w:rsidR="007932BF" w:rsidRPr="00FE0F8D">
        <w:rPr>
          <w:iCs/>
          <w:color w:val="000000" w:themeColor="text1"/>
          <w:sz w:val="28"/>
          <w:szCs w:val="28"/>
        </w:rPr>
        <w:t xml:space="preserve">container </w:t>
      </w:r>
      <w:r w:rsidR="00865E32" w:rsidRPr="00FE0F8D">
        <w:rPr>
          <w:iCs/>
          <w:color w:val="000000" w:themeColor="text1"/>
          <w:sz w:val="28"/>
          <w:szCs w:val="28"/>
        </w:rPr>
        <w:t xml:space="preserve">quốc tế và nội địa </w:t>
      </w:r>
      <w:r w:rsidR="00E04C95" w:rsidRPr="00FE0F8D">
        <w:rPr>
          <w:iCs/>
          <w:color w:val="000000" w:themeColor="text1"/>
          <w:sz w:val="28"/>
          <w:szCs w:val="28"/>
        </w:rPr>
        <w:t>đi, đến</w:t>
      </w:r>
      <w:r w:rsidR="00EF11BD" w:rsidRPr="00FE0F8D">
        <w:rPr>
          <w:iCs/>
          <w:color w:val="000000" w:themeColor="text1"/>
          <w:sz w:val="28"/>
          <w:szCs w:val="28"/>
        </w:rPr>
        <w:t xml:space="preserve"> cảng Cửa Lò, tỉnh Nghệ An</w:t>
      </w:r>
      <w:r w:rsidR="00AD699D">
        <w:rPr>
          <w:iCs/>
          <w:color w:val="000000" w:themeColor="text1"/>
          <w:sz w:val="28"/>
          <w:szCs w:val="28"/>
        </w:rPr>
        <w:t xml:space="preserve">; </w:t>
      </w:r>
    </w:p>
    <w:p w14:paraId="1317DA49" w14:textId="29A19824" w:rsidR="00254E30" w:rsidRPr="00FE0F8D" w:rsidRDefault="00D04F7D" w:rsidP="003E331C">
      <w:pPr>
        <w:pStyle w:val="NormalWeb"/>
        <w:shd w:val="clear" w:color="auto" w:fill="FFFFFF"/>
        <w:spacing w:before="120" w:beforeAutospacing="0" w:after="120" w:afterAutospacing="0" w:line="340" w:lineRule="atLeast"/>
        <w:ind w:firstLine="720"/>
        <w:jc w:val="both"/>
        <w:rPr>
          <w:iCs/>
          <w:color w:val="000000" w:themeColor="text1"/>
          <w:sz w:val="28"/>
          <w:szCs w:val="28"/>
        </w:rPr>
      </w:pPr>
      <w:r w:rsidRPr="00FE0F8D">
        <w:rPr>
          <w:iCs/>
          <w:color w:val="000000" w:themeColor="text1"/>
          <w:sz w:val="28"/>
          <w:szCs w:val="28"/>
        </w:rPr>
        <w:lastRenderedPageBreak/>
        <w:t xml:space="preserve">b) Các doanh nghiệp có </w:t>
      </w:r>
      <w:r w:rsidR="00EF11BD" w:rsidRPr="00FE0F8D">
        <w:rPr>
          <w:iCs/>
          <w:color w:val="000000" w:themeColor="text1"/>
          <w:sz w:val="28"/>
          <w:szCs w:val="28"/>
        </w:rPr>
        <w:t xml:space="preserve">hàng hóa </w:t>
      </w:r>
      <w:r w:rsidR="000E67D0" w:rsidRPr="00FE0F8D">
        <w:rPr>
          <w:iCs/>
          <w:color w:val="000000" w:themeColor="text1"/>
          <w:sz w:val="28"/>
          <w:szCs w:val="28"/>
        </w:rPr>
        <w:t xml:space="preserve">xuất khẩu hoặc nhập khẩu </w:t>
      </w:r>
      <w:r w:rsidR="00EF11BD" w:rsidRPr="00FE0F8D">
        <w:rPr>
          <w:iCs/>
          <w:color w:val="000000" w:themeColor="text1"/>
          <w:sz w:val="28"/>
          <w:szCs w:val="28"/>
        </w:rPr>
        <w:t xml:space="preserve">vận chuyển </w:t>
      </w:r>
      <w:r w:rsidRPr="00FE0F8D">
        <w:rPr>
          <w:iCs/>
          <w:color w:val="000000" w:themeColor="text1"/>
          <w:sz w:val="28"/>
          <w:szCs w:val="28"/>
        </w:rPr>
        <w:t xml:space="preserve">bằng container </w:t>
      </w:r>
      <w:r w:rsidR="00E04C95" w:rsidRPr="00FE0F8D">
        <w:rPr>
          <w:iCs/>
          <w:color w:val="000000" w:themeColor="text1"/>
          <w:sz w:val="28"/>
          <w:szCs w:val="28"/>
        </w:rPr>
        <w:t xml:space="preserve">đi, đến </w:t>
      </w:r>
      <w:r w:rsidRPr="00FE0F8D">
        <w:rPr>
          <w:iCs/>
          <w:color w:val="000000" w:themeColor="text1"/>
          <w:sz w:val="28"/>
          <w:szCs w:val="28"/>
        </w:rPr>
        <w:t xml:space="preserve">cảng </w:t>
      </w:r>
      <w:r w:rsidR="00254E30" w:rsidRPr="00FE0F8D">
        <w:rPr>
          <w:iCs/>
          <w:color w:val="000000" w:themeColor="text1"/>
          <w:sz w:val="28"/>
          <w:szCs w:val="28"/>
        </w:rPr>
        <w:t>Cửa Lò, tỉnh Nghệ An</w:t>
      </w:r>
      <w:r w:rsidR="0041402F" w:rsidRPr="00FE0F8D">
        <w:rPr>
          <w:iCs/>
          <w:color w:val="000000" w:themeColor="text1"/>
          <w:sz w:val="28"/>
          <w:szCs w:val="28"/>
        </w:rPr>
        <w:t>, trừ hàng h</w:t>
      </w:r>
      <w:r w:rsidR="00616DD6" w:rsidRPr="00FE0F8D">
        <w:rPr>
          <w:iCs/>
          <w:color w:val="000000" w:themeColor="text1"/>
          <w:sz w:val="28"/>
          <w:szCs w:val="28"/>
        </w:rPr>
        <w:t>óa</w:t>
      </w:r>
      <w:r w:rsidR="0041402F" w:rsidRPr="00FE0F8D">
        <w:rPr>
          <w:iCs/>
          <w:color w:val="000000" w:themeColor="text1"/>
          <w:sz w:val="28"/>
          <w:szCs w:val="28"/>
        </w:rPr>
        <w:t xml:space="preserve"> tạm nhập tái xuất, h</w:t>
      </w:r>
      <w:r w:rsidR="00616DD6" w:rsidRPr="00FE0F8D">
        <w:rPr>
          <w:iCs/>
          <w:color w:val="000000" w:themeColor="text1"/>
          <w:sz w:val="28"/>
          <w:szCs w:val="28"/>
        </w:rPr>
        <w:t>àng</w:t>
      </w:r>
      <w:r w:rsidR="0041402F" w:rsidRPr="00FE0F8D">
        <w:rPr>
          <w:iCs/>
          <w:color w:val="000000" w:themeColor="text1"/>
          <w:sz w:val="28"/>
          <w:szCs w:val="28"/>
        </w:rPr>
        <w:t xml:space="preserve"> hóa quá cản</w:t>
      </w:r>
      <w:r w:rsidR="00E04C95" w:rsidRPr="00FE0F8D">
        <w:rPr>
          <w:iCs/>
          <w:color w:val="000000" w:themeColor="text1"/>
          <w:sz w:val="28"/>
          <w:szCs w:val="28"/>
        </w:rPr>
        <w:t>h</w:t>
      </w:r>
      <w:r w:rsidR="00AD699D">
        <w:rPr>
          <w:iCs/>
          <w:color w:val="000000" w:themeColor="text1"/>
          <w:sz w:val="28"/>
          <w:szCs w:val="28"/>
        </w:rPr>
        <w:t xml:space="preserve">; </w:t>
      </w:r>
    </w:p>
    <w:p w14:paraId="1F02A3C2" w14:textId="5BD01BA3" w:rsidR="0041402F" w:rsidRPr="00FE0F8D" w:rsidRDefault="007A639D" w:rsidP="003E331C">
      <w:pPr>
        <w:spacing w:before="120" w:after="120" w:line="340" w:lineRule="atLeast"/>
        <w:ind w:firstLine="720"/>
        <w:jc w:val="both"/>
        <w:rPr>
          <w:color w:val="000000" w:themeColor="text1"/>
          <w:spacing w:val="-2"/>
        </w:rPr>
      </w:pPr>
      <w:r w:rsidRPr="00FE0F8D">
        <w:rPr>
          <w:color w:val="000000" w:themeColor="text1"/>
          <w:spacing w:val="-2"/>
        </w:rPr>
        <w:t>c)</w:t>
      </w:r>
      <w:r w:rsidR="0041402F" w:rsidRPr="00FE0F8D">
        <w:rPr>
          <w:color w:val="000000" w:themeColor="text1"/>
          <w:spacing w:val="-2"/>
        </w:rPr>
        <w:t xml:space="preserve"> Các cơ quan, tổ chức, cá nhân có liên quan trong thực hiện chính sách hỗ trợ theo Nghị quyết này.</w:t>
      </w:r>
      <w:r w:rsidRPr="00FE0F8D">
        <w:rPr>
          <w:color w:val="000000" w:themeColor="text1"/>
          <w:spacing w:val="-2"/>
        </w:rPr>
        <w:t xml:space="preserve"> </w:t>
      </w:r>
    </w:p>
    <w:p w14:paraId="3C3B5AD0" w14:textId="0BC686EF" w:rsidR="0006680F" w:rsidRPr="00FE0F8D" w:rsidRDefault="0006680F" w:rsidP="003E331C">
      <w:pPr>
        <w:pStyle w:val="NormalWeb"/>
        <w:shd w:val="clear" w:color="auto" w:fill="FFFFFF"/>
        <w:spacing w:before="120" w:beforeAutospacing="0" w:after="120" w:afterAutospacing="0" w:line="340" w:lineRule="atLeast"/>
        <w:ind w:firstLine="720"/>
        <w:jc w:val="both"/>
        <w:rPr>
          <w:b/>
          <w:color w:val="000000" w:themeColor="text1"/>
          <w:sz w:val="28"/>
          <w:szCs w:val="28"/>
        </w:rPr>
      </w:pPr>
      <w:r w:rsidRPr="00FE0F8D">
        <w:rPr>
          <w:b/>
          <w:iCs/>
          <w:color w:val="000000" w:themeColor="text1"/>
          <w:sz w:val="28"/>
          <w:szCs w:val="28"/>
        </w:rPr>
        <w:t xml:space="preserve">Điều 2. </w:t>
      </w:r>
      <w:r w:rsidR="00AD699D">
        <w:rPr>
          <w:b/>
          <w:iCs/>
          <w:color w:val="000000" w:themeColor="text1"/>
          <w:sz w:val="28"/>
          <w:szCs w:val="28"/>
        </w:rPr>
        <w:t xml:space="preserve">Nội dung, điều kiện, mức hỗ trợ </w:t>
      </w:r>
    </w:p>
    <w:p w14:paraId="24B6D506" w14:textId="798DA099" w:rsidR="007932BF" w:rsidRPr="00FE0F8D" w:rsidRDefault="009027EF" w:rsidP="003E331C">
      <w:pPr>
        <w:pStyle w:val="NormalBold"/>
        <w:tabs>
          <w:tab w:val="clear" w:pos="804"/>
        </w:tabs>
        <w:spacing w:after="120" w:line="340" w:lineRule="atLeast"/>
        <w:ind w:firstLine="720"/>
        <w:rPr>
          <w:iCs/>
          <w:color w:val="000000" w:themeColor="text1"/>
          <w:szCs w:val="28"/>
        </w:rPr>
      </w:pPr>
      <w:r w:rsidRPr="00FE0F8D">
        <w:rPr>
          <w:iCs/>
          <w:color w:val="000000" w:themeColor="text1"/>
          <w:szCs w:val="28"/>
        </w:rPr>
        <w:t>1. Hỗ trợ các hãng tàu biển</w:t>
      </w:r>
      <w:r w:rsidR="007932BF" w:rsidRPr="00FE0F8D">
        <w:rPr>
          <w:iCs/>
          <w:color w:val="000000" w:themeColor="text1"/>
          <w:szCs w:val="28"/>
        </w:rPr>
        <w:t xml:space="preserve"> vận chuyển container quốc tế </w:t>
      </w:r>
      <w:r w:rsidR="00AD699D">
        <w:rPr>
          <w:iCs/>
          <w:color w:val="000000" w:themeColor="text1"/>
          <w:szCs w:val="28"/>
        </w:rPr>
        <w:t xml:space="preserve">và nội địa </w:t>
      </w:r>
      <w:r w:rsidR="007932BF" w:rsidRPr="00FE0F8D">
        <w:rPr>
          <w:iCs/>
          <w:color w:val="000000" w:themeColor="text1"/>
          <w:szCs w:val="28"/>
        </w:rPr>
        <w:t>đi, đến</w:t>
      </w:r>
      <w:r w:rsidR="00A676FA" w:rsidRPr="00FE0F8D">
        <w:rPr>
          <w:iCs/>
          <w:color w:val="000000" w:themeColor="text1"/>
          <w:szCs w:val="28"/>
        </w:rPr>
        <w:t xml:space="preserve"> cảng Cửa Lò</w:t>
      </w:r>
      <w:r w:rsidR="007D7396" w:rsidRPr="00FE0F8D">
        <w:rPr>
          <w:iCs/>
          <w:color w:val="000000" w:themeColor="text1"/>
          <w:szCs w:val="28"/>
        </w:rPr>
        <w:t>, tỉnh Nghệ An.</w:t>
      </w:r>
    </w:p>
    <w:p w14:paraId="065E5E5C" w14:textId="5275AD4A" w:rsidR="00206F5B" w:rsidRPr="00FE0F8D" w:rsidRDefault="00206F5B" w:rsidP="003E331C">
      <w:pPr>
        <w:pStyle w:val="NormalBold"/>
        <w:tabs>
          <w:tab w:val="clear" w:pos="804"/>
        </w:tabs>
        <w:spacing w:after="120" w:line="340" w:lineRule="atLeast"/>
        <w:ind w:firstLine="720"/>
        <w:rPr>
          <w:iCs/>
          <w:color w:val="000000" w:themeColor="text1"/>
          <w:szCs w:val="28"/>
        </w:rPr>
      </w:pPr>
      <w:r w:rsidRPr="00FE0F8D">
        <w:rPr>
          <w:iCs/>
          <w:color w:val="000000" w:themeColor="text1"/>
          <w:szCs w:val="28"/>
        </w:rPr>
        <w:t>a) Điều kiện hỗ trợ:</w:t>
      </w:r>
    </w:p>
    <w:p w14:paraId="4917AB0C" w14:textId="232D96AE" w:rsidR="00AD699D" w:rsidRDefault="00AD699D" w:rsidP="003E331C">
      <w:pPr>
        <w:pStyle w:val="NormalBold"/>
        <w:tabs>
          <w:tab w:val="clear" w:pos="804"/>
        </w:tabs>
        <w:spacing w:after="120" w:line="340" w:lineRule="atLeast"/>
        <w:ind w:firstLine="720"/>
        <w:rPr>
          <w:iCs/>
          <w:color w:val="000000" w:themeColor="text1"/>
          <w:szCs w:val="28"/>
        </w:rPr>
      </w:pPr>
      <w:r>
        <w:rPr>
          <w:iCs/>
          <w:color w:val="000000" w:themeColor="text1"/>
          <w:szCs w:val="28"/>
        </w:rPr>
        <w:t xml:space="preserve">- Đối với hãng tàu </w:t>
      </w:r>
      <w:r w:rsidRPr="00FE0F8D">
        <w:rPr>
          <w:iCs/>
          <w:color w:val="000000" w:themeColor="text1"/>
          <w:szCs w:val="28"/>
        </w:rPr>
        <w:t xml:space="preserve">biển vận chuyển container </w:t>
      </w:r>
      <w:r>
        <w:rPr>
          <w:iCs/>
          <w:color w:val="000000" w:themeColor="text1"/>
          <w:szCs w:val="28"/>
        </w:rPr>
        <w:t>quốc tế:</w:t>
      </w:r>
      <w:r w:rsidR="00145C9B" w:rsidRPr="00145C9B">
        <w:rPr>
          <w:iCs/>
          <w:color w:val="000000" w:themeColor="text1"/>
          <w:szCs w:val="28"/>
        </w:rPr>
        <w:t xml:space="preserve"> </w:t>
      </w:r>
      <w:r w:rsidR="00145C9B" w:rsidRPr="00FE0F8D">
        <w:rPr>
          <w:iCs/>
          <w:color w:val="000000" w:themeColor="text1"/>
          <w:szCs w:val="28"/>
        </w:rPr>
        <w:t>Hãng tàu biển được cấp phép hoạt động kinh doanh vận chuyển</w:t>
      </w:r>
      <w:r w:rsidR="00145C9B">
        <w:rPr>
          <w:iCs/>
          <w:color w:val="000000" w:themeColor="text1"/>
          <w:szCs w:val="28"/>
        </w:rPr>
        <w:t xml:space="preserve"> container theo quy định,</w:t>
      </w:r>
      <w:r>
        <w:rPr>
          <w:iCs/>
          <w:color w:val="000000" w:themeColor="text1"/>
          <w:szCs w:val="28"/>
        </w:rPr>
        <w:t xml:space="preserve"> </w:t>
      </w:r>
      <w:r w:rsidR="00145C9B">
        <w:rPr>
          <w:iCs/>
          <w:color w:val="000000" w:themeColor="text1"/>
          <w:szCs w:val="28"/>
        </w:rPr>
        <w:t xml:space="preserve">thực hiện trả hàng hoặc </w:t>
      </w:r>
      <w:r w:rsidR="00462B66" w:rsidRPr="00FE0F8D">
        <w:rPr>
          <w:iCs/>
          <w:color w:val="000000" w:themeColor="text1"/>
          <w:szCs w:val="28"/>
        </w:rPr>
        <w:t>bốc hàng hoặc vừa trả hàng và bốc hàng</w:t>
      </w:r>
      <w:r w:rsidR="00145C9B" w:rsidRPr="00145C9B">
        <w:rPr>
          <w:iCs/>
          <w:color w:val="000000" w:themeColor="text1"/>
          <w:szCs w:val="28"/>
        </w:rPr>
        <w:t xml:space="preserve"> </w:t>
      </w:r>
      <w:r w:rsidR="00462B66" w:rsidRPr="00145C9B">
        <w:rPr>
          <w:iCs/>
          <w:color w:val="000000" w:themeColor="text1"/>
          <w:szCs w:val="28"/>
        </w:rPr>
        <w:t>tại cảng Cửa Lò</w:t>
      </w:r>
      <w:r w:rsidR="00145C9B" w:rsidRPr="00145C9B">
        <w:rPr>
          <w:iCs/>
          <w:color w:val="000000" w:themeColor="text1"/>
          <w:szCs w:val="28"/>
        </w:rPr>
        <w:t>.</w:t>
      </w:r>
      <w:r w:rsidR="00145C9B">
        <w:rPr>
          <w:iCs/>
          <w:color w:val="000000" w:themeColor="text1"/>
          <w:szCs w:val="28"/>
        </w:rPr>
        <w:t xml:space="preserve"> </w:t>
      </w:r>
    </w:p>
    <w:p w14:paraId="55F25266" w14:textId="12ED1F28" w:rsidR="00AD699D" w:rsidRDefault="00AD699D" w:rsidP="003E331C">
      <w:pPr>
        <w:pStyle w:val="NormalBold"/>
        <w:tabs>
          <w:tab w:val="clear" w:pos="804"/>
        </w:tabs>
        <w:spacing w:after="120" w:line="340" w:lineRule="atLeast"/>
        <w:ind w:firstLine="720"/>
        <w:rPr>
          <w:iCs/>
          <w:color w:val="000000" w:themeColor="text1"/>
          <w:szCs w:val="28"/>
        </w:rPr>
      </w:pPr>
      <w:r>
        <w:rPr>
          <w:iCs/>
          <w:color w:val="000000" w:themeColor="text1"/>
          <w:szCs w:val="28"/>
        </w:rPr>
        <w:t xml:space="preserve">- Đối với hãng tàu </w:t>
      </w:r>
      <w:r w:rsidRPr="00FE0F8D">
        <w:rPr>
          <w:iCs/>
          <w:color w:val="000000" w:themeColor="text1"/>
          <w:szCs w:val="28"/>
        </w:rPr>
        <w:t xml:space="preserve">biển </w:t>
      </w:r>
      <w:r>
        <w:rPr>
          <w:iCs/>
          <w:color w:val="000000" w:themeColor="text1"/>
          <w:szCs w:val="28"/>
        </w:rPr>
        <w:t xml:space="preserve">vận chuyển container nội địa: </w:t>
      </w:r>
      <w:r w:rsidR="00145C9B" w:rsidRPr="00FE0F8D">
        <w:rPr>
          <w:iCs/>
          <w:color w:val="000000" w:themeColor="text1"/>
          <w:szCs w:val="28"/>
        </w:rPr>
        <w:t>Hãng tàu biển được cấp phép hoạt động kinh doanh vận chuyển</w:t>
      </w:r>
      <w:r w:rsidR="00145C9B">
        <w:rPr>
          <w:iCs/>
          <w:color w:val="000000" w:themeColor="text1"/>
          <w:szCs w:val="28"/>
        </w:rPr>
        <w:t xml:space="preserve"> container theo quy định, t</w:t>
      </w:r>
      <w:r w:rsidRPr="00FE0F8D">
        <w:rPr>
          <w:iCs/>
          <w:color w:val="000000" w:themeColor="text1"/>
          <w:szCs w:val="28"/>
        </w:rPr>
        <w:t xml:space="preserve">hực hiện trả </w:t>
      </w:r>
      <w:r w:rsidRPr="00711436">
        <w:rPr>
          <w:iCs/>
          <w:szCs w:val="28"/>
        </w:rPr>
        <w:t xml:space="preserve">hàng hoặc bốc hàng hoặc vừa trả hàng và bốc hàng </w:t>
      </w:r>
      <w:r w:rsidR="00145C9B">
        <w:rPr>
          <w:iCs/>
          <w:szCs w:val="28"/>
        </w:rPr>
        <w:t>(</w:t>
      </w:r>
      <w:r w:rsidR="00145C9B">
        <w:rPr>
          <w:iCs/>
          <w:color w:val="000000" w:themeColor="text1"/>
          <w:szCs w:val="28"/>
        </w:rPr>
        <w:t>b</w:t>
      </w:r>
      <w:r w:rsidR="00145C9B" w:rsidRPr="00FE0F8D">
        <w:rPr>
          <w:iCs/>
          <w:color w:val="000000" w:themeColor="text1"/>
          <w:szCs w:val="28"/>
        </w:rPr>
        <w:t>ao gồm trung chuyển đi, đến các cảng vận chuyển container đi quốc tế</w:t>
      </w:r>
      <w:r w:rsidR="00145C9B">
        <w:rPr>
          <w:iCs/>
          <w:color w:val="000000" w:themeColor="text1"/>
          <w:szCs w:val="28"/>
        </w:rPr>
        <w:t>)</w:t>
      </w:r>
      <w:r w:rsidRPr="00711436">
        <w:rPr>
          <w:iCs/>
          <w:szCs w:val="28"/>
        </w:rPr>
        <w:t xml:space="preserve"> tại cảng Cửa Lò với tần suất tối th</w:t>
      </w:r>
      <w:r w:rsidR="006E7332">
        <w:rPr>
          <w:iCs/>
          <w:szCs w:val="28"/>
        </w:rPr>
        <w:t>iểu 02 chuyến cập cảng/</w:t>
      </w:r>
      <w:r w:rsidR="00145C9B">
        <w:rPr>
          <w:iCs/>
          <w:szCs w:val="28"/>
        </w:rPr>
        <w:t>thán</w:t>
      </w:r>
      <w:r w:rsidR="006E7332">
        <w:rPr>
          <w:iCs/>
          <w:szCs w:val="28"/>
        </w:rPr>
        <w:t>g</w:t>
      </w:r>
      <w:r w:rsidR="006E7332">
        <w:rPr>
          <w:iCs/>
          <w:color w:val="000000" w:themeColor="text1"/>
          <w:szCs w:val="28"/>
        </w:rPr>
        <w:t xml:space="preserve">. </w:t>
      </w:r>
    </w:p>
    <w:p w14:paraId="16C5735A" w14:textId="4AD32E17" w:rsidR="006E7332" w:rsidRPr="006E7332" w:rsidRDefault="006E7332" w:rsidP="003E331C">
      <w:pPr>
        <w:pStyle w:val="NormalBold"/>
        <w:tabs>
          <w:tab w:val="clear" w:pos="804"/>
        </w:tabs>
        <w:spacing w:after="120" w:line="340" w:lineRule="atLeast"/>
        <w:ind w:firstLine="720"/>
        <w:rPr>
          <w:iCs/>
          <w:color w:val="000000" w:themeColor="text1"/>
          <w:szCs w:val="28"/>
        </w:rPr>
      </w:pPr>
      <w:r>
        <w:rPr>
          <w:iCs/>
          <w:szCs w:val="28"/>
        </w:rPr>
        <w:t>- Việc</w:t>
      </w:r>
      <w:r w:rsidRPr="00FE0F8D">
        <w:rPr>
          <w:iCs/>
          <w:color w:val="000000" w:themeColor="text1"/>
          <w:szCs w:val="28"/>
        </w:rPr>
        <w:t xml:space="preserve"> trả </w:t>
      </w:r>
      <w:r w:rsidRPr="00711436">
        <w:rPr>
          <w:iCs/>
          <w:szCs w:val="28"/>
        </w:rPr>
        <w:t>hàng hoặc bốc hàng hoặc vừa trả hàng và bốc hàng</w:t>
      </w:r>
      <w:r>
        <w:rPr>
          <w:iCs/>
          <w:szCs w:val="28"/>
        </w:rPr>
        <w:t xml:space="preserve"> được tính là một chuyến cập cảng. </w:t>
      </w:r>
    </w:p>
    <w:p w14:paraId="10EA2CFF" w14:textId="77777777" w:rsidR="00AD699D" w:rsidRDefault="00050F74" w:rsidP="003E331C">
      <w:pPr>
        <w:pStyle w:val="NormalBold"/>
        <w:tabs>
          <w:tab w:val="clear" w:pos="804"/>
          <w:tab w:val="left" w:pos="720"/>
        </w:tabs>
        <w:spacing w:after="120" w:line="340" w:lineRule="atLeast"/>
        <w:ind w:firstLine="720"/>
        <w:rPr>
          <w:iCs/>
          <w:color w:val="000000" w:themeColor="text1"/>
          <w:szCs w:val="28"/>
        </w:rPr>
      </w:pPr>
      <w:r w:rsidRPr="00FE0F8D">
        <w:rPr>
          <w:iCs/>
          <w:color w:val="000000" w:themeColor="text1"/>
          <w:szCs w:val="28"/>
        </w:rPr>
        <w:t xml:space="preserve">b) </w:t>
      </w:r>
      <w:r w:rsidR="0006680F" w:rsidRPr="00FE0F8D">
        <w:rPr>
          <w:iCs/>
          <w:color w:val="000000" w:themeColor="text1"/>
          <w:szCs w:val="28"/>
        </w:rPr>
        <w:t xml:space="preserve">Mức hỗ trợ: </w:t>
      </w:r>
    </w:p>
    <w:p w14:paraId="43EF6715" w14:textId="3E57EAF0" w:rsidR="0006680F" w:rsidRPr="0015384B" w:rsidRDefault="00AD699D" w:rsidP="003E331C">
      <w:pPr>
        <w:pStyle w:val="NormalBold"/>
        <w:tabs>
          <w:tab w:val="clear" w:pos="804"/>
          <w:tab w:val="left" w:pos="720"/>
        </w:tabs>
        <w:spacing w:after="120" w:line="340" w:lineRule="atLeast"/>
        <w:ind w:firstLine="720"/>
        <w:rPr>
          <w:iCs/>
          <w:szCs w:val="28"/>
        </w:rPr>
      </w:pPr>
      <w:r w:rsidRPr="0015384B">
        <w:rPr>
          <w:iCs/>
          <w:szCs w:val="28"/>
        </w:rPr>
        <w:t xml:space="preserve">- Hãng tàu biển vận chuyển container quốc tế: </w:t>
      </w:r>
      <w:r w:rsidR="00050F74" w:rsidRPr="0015384B">
        <w:rPr>
          <w:iCs/>
          <w:szCs w:val="28"/>
        </w:rPr>
        <w:t>3</w:t>
      </w:r>
      <w:r w:rsidR="00743200" w:rsidRPr="0015384B">
        <w:rPr>
          <w:iCs/>
          <w:szCs w:val="28"/>
        </w:rPr>
        <w:t>0</w:t>
      </w:r>
      <w:r w:rsidR="0006680F" w:rsidRPr="0015384B">
        <w:rPr>
          <w:iCs/>
          <w:szCs w:val="28"/>
        </w:rPr>
        <w:t xml:space="preserve">0.000.000 đồng/chuyến </w:t>
      </w:r>
      <w:r w:rsidR="009D2DA8" w:rsidRPr="0015384B">
        <w:rPr>
          <w:iCs/>
          <w:szCs w:val="28"/>
        </w:rPr>
        <w:t>cập</w:t>
      </w:r>
      <w:r w:rsidR="0006680F" w:rsidRPr="0015384B">
        <w:rPr>
          <w:iCs/>
          <w:szCs w:val="28"/>
          <w:lang w:val="en-US"/>
        </w:rPr>
        <w:t xml:space="preserve"> cảng</w:t>
      </w:r>
      <w:r w:rsidRPr="0015384B">
        <w:rPr>
          <w:iCs/>
          <w:szCs w:val="28"/>
        </w:rPr>
        <w:t xml:space="preserve">; </w:t>
      </w:r>
    </w:p>
    <w:p w14:paraId="347D1195" w14:textId="229BF4D2" w:rsidR="006E7332" w:rsidRPr="0015384B" w:rsidRDefault="00AD699D" w:rsidP="003E331C">
      <w:pPr>
        <w:pStyle w:val="NormalBold"/>
        <w:tabs>
          <w:tab w:val="clear" w:pos="804"/>
          <w:tab w:val="left" w:pos="720"/>
        </w:tabs>
        <w:spacing w:after="120" w:line="340" w:lineRule="atLeast"/>
        <w:ind w:firstLine="720"/>
        <w:rPr>
          <w:iCs/>
          <w:szCs w:val="28"/>
        </w:rPr>
      </w:pPr>
      <w:r w:rsidRPr="0015384B">
        <w:rPr>
          <w:iCs/>
          <w:szCs w:val="28"/>
        </w:rPr>
        <w:t xml:space="preserve">- Hãng tàu biển vận chuyển container nội địa: 100.000.000 đồng/chuyến cập cảng. </w:t>
      </w:r>
    </w:p>
    <w:p w14:paraId="624222FB" w14:textId="32C6DC6E" w:rsidR="007D7396" w:rsidRPr="00FE0F8D" w:rsidRDefault="00AD699D" w:rsidP="003E331C">
      <w:pPr>
        <w:spacing w:before="120" w:after="120" w:line="340" w:lineRule="atLeast"/>
        <w:ind w:firstLine="720"/>
        <w:jc w:val="both"/>
        <w:rPr>
          <w:iCs/>
          <w:color w:val="000000" w:themeColor="text1"/>
          <w:szCs w:val="28"/>
        </w:rPr>
      </w:pPr>
      <w:r>
        <w:rPr>
          <w:iCs/>
          <w:color w:val="000000" w:themeColor="text1"/>
          <w:szCs w:val="28"/>
        </w:rPr>
        <w:t>2</w:t>
      </w:r>
      <w:r w:rsidR="007D7396" w:rsidRPr="00FE0F8D">
        <w:rPr>
          <w:iCs/>
          <w:color w:val="000000" w:themeColor="text1"/>
          <w:szCs w:val="28"/>
        </w:rPr>
        <w:t>. Hỗ trợ các doanh nghiệp có hàng hóa xuất khẩu hoặc nhập khẩu vận chuyển bằng container đi, đến cảng Cửa Lò</w:t>
      </w:r>
      <w:r w:rsidR="00467B63" w:rsidRPr="00FE0F8D">
        <w:rPr>
          <w:iCs/>
          <w:color w:val="000000" w:themeColor="text1"/>
          <w:szCs w:val="28"/>
        </w:rPr>
        <w:t>, tỉnh Nghệ An</w:t>
      </w:r>
      <w:r w:rsidR="0015384B">
        <w:rPr>
          <w:iCs/>
          <w:color w:val="000000" w:themeColor="text1"/>
          <w:szCs w:val="28"/>
        </w:rPr>
        <w:t xml:space="preserve"> </w:t>
      </w:r>
    </w:p>
    <w:p w14:paraId="6893A420" w14:textId="1129A37D" w:rsidR="00467B63" w:rsidRPr="00FE0F8D" w:rsidRDefault="00AD699D" w:rsidP="003E331C">
      <w:pPr>
        <w:pStyle w:val="NormalBold"/>
        <w:tabs>
          <w:tab w:val="clear" w:pos="804"/>
          <w:tab w:val="left" w:pos="720"/>
        </w:tabs>
        <w:spacing w:after="120" w:line="340" w:lineRule="atLeast"/>
        <w:ind w:firstLine="720"/>
        <w:rPr>
          <w:iCs/>
          <w:color w:val="000000" w:themeColor="text1"/>
          <w:szCs w:val="28"/>
        </w:rPr>
      </w:pPr>
      <w:r>
        <w:rPr>
          <w:iCs/>
          <w:color w:val="000000" w:themeColor="text1"/>
          <w:szCs w:val="28"/>
        </w:rPr>
        <w:t>a)</w:t>
      </w:r>
      <w:r w:rsidR="00467B63" w:rsidRPr="00FE0F8D">
        <w:rPr>
          <w:iCs/>
          <w:color w:val="000000" w:themeColor="text1"/>
          <w:szCs w:val="28"/>
        </w:rPr>
        <w:t xml:space="preserve"> Loại container 20 feet: </w:t>
      </w:r>
      <w:r w:rsidR="00462B66">
        <w:rPr>
          <w:iCs/>
          <w:color w:val="000000" w:themeColor="text1"/>
          <w:szCs w:val="28"/>
        </w:rPr>
        <w:t xml:space="preserve">600.000 đồng/container; </w:t>
      </w:r>
    </w:p>
    <w:p w14:paraId="030C5172" w14:textId="034EBBE7" w:rsidR="00467B63" w:rsidRPr="00FE0F8D" w:rsidRDefault="00AD699D" w:rsidP="003E331C">
      <w:pPr>
        <w:pStyle w:val="NormalBold"/>
        <w:tabs>
          <w:tab w:val="clear" w:pos="804"/>
          <w:tab w:val="left" w:pos="720"/>
        </w:tabs>
        <w:spacing w:after="120" w:line="340" w:lineRule="atLeast"/>
        <w:ind w:firstLine="720"/>
        <w:rPr>
          <w:iCs/>
          <w:color w:val="000000" w:themeColor="text1"/>
          <w:szCs w:val="28"/>
        </w:rPr>
      </w:pPr>
      <w:r>
        <w:rPr>
          <w:iCs/>
          <w:color w:val="000000" w:themeColor="text1"/>
          <w:szCs w:val="28"/>
        </w:rPr>
        <w:t xml:space="preserve">b) </w:t>
      </w:r>
      <w:r w:rsidR="00467B63" w:rsidRPr="00FE0F8D">
        <w:rPr>
          <w:iCs/>
          <w:color w:val="000000" w:themeColor="text1"/>
          <w:szCs w:val="28"/>
        </w:rPr>
        <w:t>Loại container 40 feet: 1.000.000 đồng/container.</w:t>
      </w:r>
    </w:p>
    <w:p w14:paraId="38A7BAFF" w14:textId="73285CA3" w:rsidR="00467B63" w:rsidRPr="00FE0F8D" w:rsidRDefault="006845EB" w:rsidP="003E331C">
      <w:pPr>
        <w:spacing w:before="120" w:after="120" w:line="340" w:lineRule="atLeast"/>
        <w:ind w:firstLine="720"/>
        <w:jc w:val="both"/>
        <w:rPr>
          <w:b/>
          <w:bCs/>
          <w:iCs/>
          <w:color w:val="000000" w:themeColor="text1"/>
          <w:szCs w:val="28"/>
        </w:rPr>
      </w:pPr>
      <w:r w:rsidRPr="00FE0F8D">
        <w:rPr>
          <w:b/>
          <w:bCs/>
          <w:iCs/>
          <w:color w:val="000000" w:themeColor="text1"/>
          <w:szCs w:val="28"/>
        </w:rPr>
        <w:t xml:space="preserve">Điều 3. </w:t>
      </w:r>
      <w:r w:rsidR="00AD699D">
        <w:rPr>
          <w:b/>
          <w:bCs/>
          <w:iCs/>
          <w:color w:val="000000" w:themeColor="text1"/>
          <w:szCs w:val="28"/>
        </w:rPr>
        <w:t>Hồ sơ, t</w:t>
      </w:r>
      <w:r w:rsidRPr="00FE0F8D">
        <w:rPr>
          <w:b/>
          <w:bCs/>
          <w:iCs/>
          <w:color w:val="000000" w:themeColor="text1"/>
          <w:szCs w:val="28"/>
        </w:rPr>
        <w:t xml:space="preserve">rình </w:t>
      </w:r>
      <w:r w:rsidR="00AD699D">
        <w:rPr>
          <w:b/>
          <w:bCs/>
          <w:iCs/>
          <w:color w:val="000000" w:themeColor="text1"/>
          <w:szCs w:val="28"/>
        </w:rPr>
        <w:t xml:space="preserve">tự, thủ tục, phương thức </w:t>
      </w:r>
      <w:r w:rsidRPr="00FE0F8D">
        <w:rPr>
          <w:b/>
          <w:bCs/>
          <w:iCs/>
          <w:color w:val="000000" w:themeColor="text1"/>
          <w:szCs w:val="28"/>
        </w:rPr>
        <w:t xml:space="preserve">thực hiện </w:t>
      </w:r>
    </w:p>
    <w:p w14:paraId="70BB3E3D" w14:textId="5F157FE9" w:rsidR="006845EB" w:rsidRPr="00FE0F8D" w:rsidRDefault="00AD699D" w:rsidP="003E331C">
      <w:pPr>
        <w:spacing w:before="120" w:after="120" w:line="340" w:lineRule="atLeast"/>
        <w:ind w:firstLine="720"/>
        <w:jc w:val="both"/>
        <w:rPr>
          <w:bCs/>
          <w:iCs/>
          <w:color w:val="000000" w:themeColor="text1"/>
          <w:szCs w:val="28"/>
        </w:rPr>
      </w:pPr>
      <w:r>
        <w:rPr>
          <w:iCs/>
          <w:color w:val="000000" w:themeColor="text1"/>
          <w:szCs w:val="28"/>
        </w:rPr>
        <w:t>1</w:t>
      </w:r>
      <w:r w:rsidR="006845EB" w:rsidRPr="00FE0F8D">
        <w:rPr>
          <w:iCs/>
          <w:color w:val="000000" w:themeColor="text1"/>
          <w:szCs w:val="28"/>
        </w:rPr>
        <w:t xml:space="preserve">. </w:t>
      </w:r>
      <w:r w:rsidR="00462B66">
        <w:rPr>
          <w:iCs/>
          <w:color w:val="000000" w:themeColor="text1"/>
          <w:szCs w:val="28"/>
        </w:rPr>
        <w:t>Đối với</w:t>
      </w:r>
      <w:r w:rsidR="00F43D3C" w:rsidRPr="00FE0F8D">
        <w:rPr>
          <w:iCs/>
          <w:color w:val="000000" w:themeColor="text1"/>
          <w:szCs w:val="28"/>
        </w:rPr>
        <w:t xml:space="preserve"> hỗ trợ </w:t>
      </w:r>
      <w:r w:rsidR="00F43D3C" w:rsidRPr="00FE0F8D">
        <w:rPr>
          <w:bCs/>
          <w:iCs/>
          <w:color w:val="000000" w:themeColor="text1"/>
          <w:szCs w:val="28"/>
        </w:rPr>
        <w:t>các hãng tàu biển có tuyến vận chuyển container quốc tế và nội địa đi, đến cảng Cửa Lò</w:t>
      </w:r>
      <w:r w:rsidR="006E7332">
        <w:rPr>
          <w:bCs/>
          <w:iCs/>
          <w:color w:val="000000" w:themeColor="text1"/>
          <w:szCs w:val="28"/>
        </w:rPr>
        <w:t xml:space="preserve"> </w:t>
      </w:r>
    </w:p>
    <w:p w14:paraId="143BE99C" w14:textId="3A513E62" w:rsidR="00F43D3C" w:rsidRPr="00FE0F8D" w:rsidRDefault="00F43D3C" w:rsidP="003E331C">
      <w:pPr>
        <w:spacing w:before="120" w:after="120" w:line="340" w:lineRule="atLeast"/>
        <w:ind w:firstLine="720"/>
        <w:jc w:val="both"/>
        <w:rPr>
          <w:bCs/>
          <w:iCs/>
          <w:color w:val="000000" w:themeColor="text1"/>
          <w:szCs w:val="28"/>
        </w:rPr>
      </w:pPr>
      <w:r w:rsidRPr="00FE0F8D">
        <w:rPr>
          <w:bCs/>
          <w:iCs/>
          <w:color w:val="000000" w:themeColor="text1"/>
          <w:szCs w:val="28"/>
        </w:rPr>
        <w:t xml:space="preserve">a) </w:t>
      </w:r>
      <w:r w:rsidR="00694407" w:rsidRPr="00FE0F8D">
        <w:rPr>
          <w:bCs/>
          <w:iCs/>
          <w:color w:val="000000" w:themeColor="text1"/>
          <w:szCs w:val="28"/>
        </w:rPr>
        <w:t>H</w:t>
      </w:r>
      <w:r w:rsidRPr="00FE0F8D">
        <w:rPr>
          <w:bCs/>
          <w:iCs/>
          <w:color w:val="000000" w:themeColor="text1"/>
          <w:szCs w:val="28"/>
        </w:rPr>
        <w:t>ồ sơ:</w:t>
      </w:r>
    </w:p>
    <w:p w14:paraId="7C2FB459" w14:textId="5E45E2E7" w:rsidR="00F43D3C" w:rsidRPr="006E7332" w:rsidRDefault="00F43D3C" w:rsidP="003E331C">
      <w:pPr>
        <w:pStyle w:val="NormalBold"/>
        <w:spacing w:after="120" w:line="340" w:lineRule="atLeast"/>
        <w:ind w:firstLine="720"/>
        <w:rPr>
          <w:iCs/>
          <w:color w:val="000000" w:themeColor="text1"/>
          <w:spacing w:val="-2"/>
          <w:szCs w:val="28"/>
          <w:lang w:val="en-US"/>
        </w:rPr>
      </w:pPr>
      <w:r w:rsidRPr="00FE0F8D">
        <w:rPr>
          <w:iCs/>
          <w:color w:val="000000" w:themeColor="text1"/>
          <w:spacing w:val="-2"/>
          <w:szCs w:val="28"/>
          <w:lang w:val="en-US"/>
        </w:rPr>
        <w:t>- Đơn đ</w:t>
      </w:r>
      <w:r w:rsidRPr="00FE0F8D">
        <w:rPr>
          <w:iCs/>
          <w:color w:val="000000" w:themeColor="text1"/>
          <w:spacing w:val="-2"/>
          <w:szCs w:val="28"/>
          <w:lang w:val="vi-VN"/>
        </w:rPr>
        <w:t xml:space="preserve">ề nghị hỗ trợ của hãng tàu </w:t>
      </w:r>
      <w:r w:rsidRPr="00FE0F8D">
        <w:rPr>
          <w:i/>
          <w:color w:val="000000" w:themeColor="text1"/>
          <w:spacing w:val="-2"/>
          <w:szCs w:val="28"/>
          <w:lang w:val="vi-VN"/>
        </w:rPr>
        <w:t>(</w:t>
      </w:r>
      <w:r w:rsidRPr="00FE0F8D">
        <w:rPr>
          <w:i/>
          <w:color w:val="000000" w:themeColor="text1"/>
          <w:spacing w:val="-2"/>
          <w:szCs w:val="28"/>
          <w:lang w:val="en-US"/>
        </w:rPr>
        <w:t>theo mẫu tại Phụ lục</w:t>
      </w:r>
      <w:r w:rsidRPr="00FE0F8D">
        <w:rPr>
          <w:i/>
          <w:color w:val="000000" w:themeColor="text1"/>
          <w:spacing w:val="-2"/>
          <w:lang w:val="vi-VN"/>
        </w:rPr>
        <w:t xml:space="preserve"> 01</w:t>
      </w:r>
      <w:r w:rsidRPr="00FE0F8D">
        <w:rPr>
          <w:i/>
          <w:color w:val="000000" w:themeColor="text1"/>
          <w:spacing w:val="-2"/>
          <w:szCs w:val="28"/>
          <w:lang w:val="vi-VN"/>
        </w:rPr>
        <w:t>)</w:t>
      </w:r>
      <w:r w:rsidR="006E7332">
        <w:rPr>
          <w:i/>
          <w:color w:val="000000" w:themeColor="text1"/>
          <w:spacing w:val="-2"/>
          <w:szCs w:val="28"/>
          <w:lang w:val="en-US"/>
        </w:rPr>
        <w:t xml:space="preserve">; </w:t>
      </w:r>
    </w:p>
    <w:p w14:paraId="4D26B510" w14:textId="309F4B89" w:rsidR="00F43D3C" w:rsidRPr="00FE0F8D" w:rsidRDefault="00F43D3C" w:rsidP="003E331C">
      <w:pPr>
        <w:pStyle w:val="NormalBold"/>
        <w:spacing w:after="120" w:line="340" w:lineRule="atLeast"/>
        <w:ind w:firstLine="720"/>
        <w:rPr>
          <w:iCs/>
          <w:color w:val="000000" w:themeColor="text1"/>
          <w:szCs w:val="28"/>
        </w:rPr>
      </w:pPr>
      <w:r w:rsidRPr="00FE0F8D">
        <w:rPr>
          <w:iCs/>
          <w:color w:val="000000" w:themeColor="text1"/>
          <w:szCs w:val="28"/>
          <w:lang w:val="en-US"/>
        </w:rPr>
        <w:t xml:space="preserve">- Bảng kê số lượng </w:t>
      </w:r>
      <w:r w:rsidRPr="00FE0F8D">
        <w:rPr>
          <w:iCs/>
          <w:color w:val="000000" w:themeColor="text1"/>
          <w:szCs w:val="28"/>
        </w:rPr>
        <w:t xml:space="preserve">chuyến tàu container </w:t>
      </w:r>
      <w:r w:rsidR="00653544" w:rsidRPr="00FE0F8D">
        <w:rPr>
          <w:iCs/>
          <w:color w:val="000000" w:themeColor="text1"/>
          <w:szCs w:val="28"/>
        </w:rPr>
        <w:t>cập cảng Cửa Lò (đối với tuyến nội địa tối thiểu 2 chuyến</w:t>
      </w:r>
      <w:r w:rsidR="006E7332">
        <w:rPr>
          <w:iCs/>
          <w:color w:val="000000" w:themeColor="text1"/>
          <w:szCs w:val="28"/>
        </w:rPr>
        <w:t xml:space="preserve"> cập cảng</w:t>
      </w:r>
      <w:r w:rsidR="00653544" w:rsidRPr="00FE0F8D">
        <w:rPr>
          <w:iCs/>
          <w:color w:val="000000" w:themeColor="text1"/>
          <w:szCs w:val="28"/>
        </w:rPr>
        <w:t xml:space="preserve">/tháng, mỗi tháng được tính từ ngày đầu tháng đến ngày cuối tháng) có xác nhận của doanh nghiệp kinh doanh khai thác </w:t>
      </w:r>
      <w:r w:rsidR="007B05E7" w:rsidRPr="00FE0F8D">
        <w:rPr>
          <w:iCs/>
          <w:color w:val="000000" w:themeColor="text1"/>
          <w:szCs w:val="28"/>
        </w:rPr>
        <w:t>C</w:t>
      </w:r>
      <w:r w:rsidR="00653544" w:rsidRPr="00FE0F8D">
        <w:rPr>
          <w:iCs/>
          <w:color w:val="000000" w:themeColor="text1"/>
          <w:szCs w:val="28"/>
        </w:rPr>
        <w:t>ảng</w:t>
      </w:r>
      <w:r w:rsidR="007B05E7" w:rsidRPr="00FE0F8D">
        <w:rPr>
          <w:iCs/>
          <w:color w:val="000000" w:themeColor="text1"/>
          <w:szCs w:val="28"/>
        </w:rPr>
        <w:t xml:space="preserve">; </w:t>
      </w:r>
      <w:r w:rsidR="007B05E7" w:rsidRPr="00FE0F8D">
        <w:rPr>
          <w:iCs/>
          <w:color w:val="000000" w:themeColor="text1"/>
          <w:szCs w:val="28"/>
        </w:rPr>
        <w:lastRenderedPageBreak/>
        <w:t xml:space="preserve">Cảng vụ </w:t>
      </w:r>
      <w:r w:rsidR="00626FCB" w:rsidRPr="00FE0F8D">
        <w:rPr>
          <w:iCs/>
          <w:color w:val="000000" w:themeColor="text1"/>
          <w:szCs w:val="28"/>
        </w:rPr>
        <w:t xml:space="preserve">Hàng hải Nghệ An </w:t>
      </w:r>
      <w:r w:rsidRPr="00FE0F8D">
        <w:rPr>
          <w:i/>
          <w:color w:val="000000" w:themeColor="text1"/>
          <w:szCs w:val="28"/>
        </w:rPr>
        <w:t>(theo mẫu tại Phụ lục</w:t>
      </w:r>
      <w:r w:rsidRPr="00FE0F8D">
        <w:rPr>
          <w:i/>
          <w:color w:val="000000" w:themeColor="text1"/>
          <w:lang w:val="vi-VN"/>
        </w:rPr>
        <w:t xml:space="preserve"> 0</w:t>
      </w:r>
      <w:r w:rsidRPr="00FE0F8D">
        <w:rPr>
          <w:i/>
          <w:color w:val="000000" w:themeColor="text1"/>
          <w:lang w:val="en-US"/>
        </w:rPr>
        <w:t>2</w:t>
      </w:r>
      <w:r w:rsidRPr="00FE0F8D">
        <w:rPr>
          <w:i/>
          <w:color w:val="000000" w:themeColor="text1"/>
          <w:szCs w:val="28"/>
        </w:rPr>
        <w:t>)</w:t>
      </w:r>
      <w:r w:rsidR="00653544" w:rsidRPr="00FE0F8D">
        <w:rPr>
          <w:i/>
          <w:color w:val="000000" w:themeColor="text1"/>
          <w:szCs w:val="28"/>
        </w:rPr>
        <w:t xml:space="preserve"> </w:t>
      </w:r>
      <w:r w:rsidR="0009103F" w:rsidRPr="00FE0F8D">
        <w:rPr>
          <w:iCs/>
          <w:color w:val="000000" w:themeColor="text1"/>
          <w:szCs w:val="28"/>
        </w:rPr>
        <w:t>và c</w:t>
      </w:r>
      <w:r w:rsidR="00653544" w:rsidRPr="00FE0F8D">
        <w:rPr>
          <w:iCs/>
          <w:color w:val="000000" w:themeColor="text1"/>
          <w:szCs w:val="28"/>
        </w:rPr>
        <w:t>ác chứng từ xác nhận việc xếp dỡ/giao nhận</w:t>
      </w:r>
      <w:r w:rsidR="00D70A35" w:rsidRPr="00FE0F8D">
        <w:rPr>
          <w:iCs/>
          <w:color w:val="000000" w:themeColor="text1"/>
          <w:szCs w:val="28"/>
        </w:rPr>
        <w:t xml:space="preserve"> container</w:t>
      </w:r>
      <w:r w:rsidR="006E7332">
        <w:rPr>
          <w:iCs/>
          <w:color w:val="000000" w:themeColor="text1"/>
          <w:szCs w:val="28"/>
        </w:rPr>
        <w:t xml:space="preserve"> tại cảng Cửa Lò;</w:t>
      </w:r>
    </w:p>
    <w:p w14:paraId="550C06CA" w14:textId="0F2BACA4" w:rsidR="00AD699D" w:rsidRPr="00462B66" w:rsidRDefault="00997E63" w:rsidP="003E331C">
      <w:pPr>
        <w:pStyle w:val="NormalBold"/>
        <w:spacing w:after="120" w:line="340" w:lineRule="atLeast"/>
        <w:ind w:firstLine="720"/>
        <w:rPr>
          <w:iCs/>
          <w:color w:val="000000" w:themeColor="text1"/>
          <w:szCs w:val="28"/>
        </w:rPr>
      </w:pPr>
      <w:r w:rsidRPr="00FE0F8D">
        <w:rPr>
          <w:iCs/>
          <w:color w:val="000000" w:themeColor="text1"/>
          <w:szCs w:val="28"/>
        </w:rPr>
        <w:t xml:space="preserve">- Văn bản ủy quyền cho chi nhánh hoặc đại </w:t>
      </w:r>
      <w:r w:rsidR="006843CF">
        <w:rPr>
          <w:iCs/>
          <w:color w:val="000000" w:themeColor="text1"/>
          <w:szCs w:val="28"/>
        </w:rPr>
        <w:t>lý tại Việt Nam nhận kinh phí hỗ</w:t>
      </w:r>
      <w:r w:rsidRPr="00FE0F8D">
        <w:rPr>
          <w:iCs/>
          <w:color w:val="000000" w:themeColor="text1"/>
          <w:szCs w:val="28"/>
        </w:rPr>
        <w:t xml:space="preserve"> trợ (đối với hãng tàu nước ngoài).</w:t>
      </w:r>
    </w:p>
    <w:p w14:paraId="483D2C94" w14:textId="049EF327" w:rsidR="00F43D3C" w:rsidRPr="00FE0F8D" w:rsidRDefault="00F43D3C" w:rsidP="003E331C">
      <w:pPr>
        <w:spacing w:before="120" w:after="120" w:line="340" w:lineRule="atLeast"/>
        <w:ind w:firstLine="720"/>
        <w:jc w:val="both"/>
        <w:rPr>
          <w:bCs/>
          <w:iCs/>
          <w:color w:val="000000" w:themeColor="text1"/>
          <w:szCs w:val="28"/>
        </w:rPr>
      </w:pPr>
      <w:r w:rsidRPr="00FE0F8D">
        <w:rPr>
          <w:bCs/>
          <w:iCs/>
          <w:color w:val="000000" w:themeColor="text1"/>
          <w:szCs w:val="28"/>
        </w:rPr>
        <w:t>b) Trình tự thực hiện:</w:t>
      </w:r>
    </w:p>
    <w:p w14:paraId="3672703C" w14:textId="297E037F" w:rsidR="00F43D3C" w:rsidRPr="00FE0F8D" w:rsidRDefault="00F43D3C" w:rsidP="003E331C">
      <w:pPr>
        <w:spacing w:before="120" w:after="120" w:line="340" w:lineRule="atLeast"/>
        <w:ind w:firstLine="720"/>
        <w:jc w:val="both"/>
        <w:rPr>
          <w:bCs/>
          <w:iCs/>
          <w:color w:val="000000" w:themeColor="text1"/>
          <w:szCs w:val="28"/>
        </w:rPr>
      </w:pPr>
      <w:r w:rsidRPr="00FE0F8D">
        <w:rPr>
          <w:bCs/>
          <w:iCs/>
          <w:color w:val="000000" w:themeColor="text1"/>
          <w:szCs w:val="28"/>
        </w:rPr>
        <w:t>- Hãng tàu biển nộp 0</w:t>
      </w:r>
      <w:r w:rsidR="000F69C9" w:rsidRPr="00FE0F8D">
        <w:rPr>
          <w:bCs/>
          <w:iCs/>
          <w:color w:val="000000" w:themeColor="text1"/>
          <w:szCs w:val="28"/>
        </w:rPr>
        <w:t>1</w:t>
      </w:r>
      <w:r w:rsidRPr="00FE0F8D">
        <w:rPr>
          <w:bCs/>
          <w:iCs/>
          <w:color w:val="000000" w:themeColor="text1"/>
          <w:szCs w:val="28"/>
        </w:rPr>
        <w:t xml:space="preserve"> bộ hồ sơ</w:t>
      </w:r>
      <w:r w:rsidRPr="0015384B">
        <w:rPr>
          <w:bCs/>
          <w:iCs/>
          <w:szCs w:val="28"/>
        </w:rPr>
        <w:t xml:space="preserve"> trực </w:t>
      </w:r>
      <w:r w:rsidR="00AD699D">
        <w:rPr>
          <w:bCs/>
          <w:iCs/>
          <w:color w:val="000000" w:themeColor="text1"/>
          <w:szCs w:val="28"/>
        </w:rPr>
        <w:t xml:space="preserve">tiếp hoặc qua dịch vụ bưu chính </w:t>
      </w:r>
      <w:r w:rsidRPr="00FE0F8D">
        <w:rPr>
          <w:iCs/>
          <w:color w:val="000000" w:themeColor="text1"/>
          <w:szCs w:val="28"/>
          <w:lang w:val="de-DE"/>
        </w:rPr>
        <w:t xml:space="preserve">qua Trung tâm Phục vụ hành chính công tỉnh Nghệ An </w:t>
      </w:r>
      <w:r w:rsidRPr="00FE0F8D">
        <w:rPr>
          <w:bCs/>
          <w:iCs/>
          <w:color w:val="000000" w:themeColor="text1"/>
          <w:szCs w:val="28"/>
        </w:rPr>
        <w:t>hoặc trực tuyến tại Cổng dịch vụ công tỉnh Nghệ An</w:t>
      </w:r>
      <w:r w:rsidRPr="00FE0F8D">
        <w:rPr>
          <w:iCs/>
          <w:color w:val="000000" w:themeColor="text1"/>
          <w:szCs w:val="28"/>
          <w:lang w:val="de-DE"/>
        </w:rPr>
        <w:t xml:space="preserve">. </w:t>
      </w:r>
      <w:r w:rsidRPr="00FE0F8D">
        <w:rPr>
          <w:color w:val="000000" w:themeColor="text1"/>
        </w:rPr>
        <w:t xml:space="preserve">  </w:t>
      </w:r>
    </w:p>
    <w:p w14:paraId="70DDB461" w14:textId="281852E8" w:rsidR="00653544" w:rsidRPr="00FE0F8D" w:rsidRDefault="00653544" w:rsidP="003E331C">
      <w:pPr>
        <w:widowControl w:val="0"/>
        <w:spacing w:before="120" w:after="120" w:line="340" w:lineRule="atLeast"/>
        <w:ind w:firstLine="720"/>
        <w:jc w:val="both"/>
        <w:rPr>
          <w:iCs/>
          <w:color w:val="000000" w:themeColor="text1"/>
          <w:szCs w:val="28"/>
        </w:rPr>
      </w:pPr>
      <w:r w:rsidRPr="00FE0F8D">
        <w:rPr>
          <w:iCs/>
          <w:color w:val="000000" w:themeColor="text1"/>
          <w:szCs w:val="28"/>
        </w:rPr>
        <w:t>-</w:t>
      </w:r>
      <w:r w:rsidR="00F43D3C" w:rsidRPr="00FE0F8D">
        <w:rPr>
          <w:iCs/>
          <w:color w:val="000000" w:themeColor="text1"/>
          <w:szCs w:val="28"/>
        </w:rPr>
        <w:t xml:space="preserve"> T</w:t>
      </w:r>
      <w:r w:rsidR="00F43D3C" w:rsidRPr="00FE0F8D">
        <w:rPr>
          <w:iCs/>
          <w:color w:val="000000" w:themeColor="text1"/>
          <w:szCs w:val="28"/>
          <w:lang w:val="vi-VN"/>
        </w:rPr>
        <w:t xml:space="preserve">rong thời gian </w:t>
      </w:r>
      <w:r w:rsidR="00F43D3C" w:rsidRPr="00FE0F8D">
        <w:rPr>
          <w:iCs/>
          <w:color w:val="000000" w:themeColor="text1"/>
          <w:szCs w:val="28"/>
        </w:rPr>
        <w:t>0</w:t>
      </w:r>
      <w:r w:rsidR="00D52A0E" w:rsidRPr="00FE0F8D">
        <w:rPr>
          <w:iCs/>
          <w:color w:val="000000" w:themeColor="text1"/>
          <w:szCs w:val="28"/>
        </w:rPr>
        <w:t>5</w:t>
      </w:r>
      <w:r w:rsidR="00F43D3C" w:rsidRPr="00FE0F8D">
        <w:rPr>
          <w:iCs/>
          <w:color w:val="000000" w:themeColor="text1"/>
          <w:szCs w:val="28"/>
          <w:lang w:val="vi-VN"/>
        </w:rPr>
        <w:t xml:space="preserve"> ngày làm việc kể từ ngày nhận đủ hồ sơ</w:t>
      </w:r>
      <w:r w:rsidR="00D52A0E" w:rsidRPr="00FE0F8D">
        <w:rPr>
          <w:iCs/>
          <w:color w:val="000000" w:themeColor="text1"/>
          <w:szCs w:val="28"/>
        </w:rPr>
        <w:t xml:space="preserve">, </w:t>
      </w:r>
      <w:r w:rsidR="00F43D3C" w:rsidRPr="00FE0F8D">
        <w:rPr>
          <w:iCs/>
          <w:color w:val="000000" w:themeColor="text1"/>
          <w:szCs w:val="28"/>
        </w:rPr>
        <w:t xml:space="preserve">Ban Quản lý Khu kinh tế Đông Nam </w:t>
      </w:r>
      <w:r w:rsidRPr="00FE0F8D">
        <w:rPr>
          <w:iCs/>
          <w:color w:val="000000" w:themeColor="text1"/>
          <w:szCs w:val="28"/>
        </w:rPr>
        <w:t xml:space="preserve">quyết định chi trả kinh phí hỗ trợ cho hãng tàu biển đủ điều kiện thụ hưởng chính sách quy định tại </w:t>
      </w:r>
      <w:r w:rsidR="0015384B">
        <w:rPr>
          <w:iCs/>
          <w:color w:val="000000" w:themeColor="text1"/>
          <w:szCs w:val="28"/>
        </w:rPr>
        <w:t xml:space="preserve">khoản 1 </w:t>
      </w:r>
      <w:r w:rsidRPr="00FE0F8D">
        <w:rPr>
          <w:iCs/>
          <w:color w:val="000000" w:themeColor="text1"/>
          <w:szCs w:val="28"/>
        </w:rPr>
        <w:t>Điều 2 Nghị quyết này. Trường hợp không đủ điều kiện hỗ trợ, B</w:t>
      </w:r>
      <w:r w:rsidR="0015384B">
        <w:rPr>
          <w:iCs/>
          <w:color w:val="000000" w:themeColor="text1"/>
          <w:szCs w:val="28"/>
        </w:rPr>
        <w:t xml:space="preserve">an Quản lý Khu kinh tế Đông Nam </w:t>
      </w:r>
      <w:r w:rsidRPr="00FE0F8D">
        <w:rPr>
          <w:iCs/>
          <w:color w:val="000000" w:themeColor="text1"/>
          <w:szCs w:val="28"/>
        </w:rPr>
        <w:t>thông báo cho hãng tàu biết và nêu rõ lý do.</w:t>
      </w:r>
    </w:p>
    <w:p w14:paraId="60D3FEC2" w14:textId="29C6F35D" w:rsidR="00833444" w:rsidRPr="00FE0F8D" w:rsidRDefault="00833444" w:rsidP="003E331C">
      <w:pPr>
        <w:widowControl w:val="0"/>
        <w:spacing w:before="120" w:after="120" w:line="340" w:lineRule="atLeast"/>
        <w:ind w:firstLine="720"/>
        <w:jc w:val="both"/>
        <w:rPr>
          <w:iCs/>
          <w:color w:val="000000" w:themeColor="text1"/>
          <w:szCs w:val="28"/>
        </w:rPr>
      </w:pPr>
      <w:r w:rsidRPr="00FE0F8D">
        <w:rPr>
          <w:iCs/>
          <w:color w:val="000000" w:themeColor="text1"/>
          <w:szCs w:val="28"/>
        </w:rPr>
        <w:t xml:space="preserve">c) Phương thức hỗ trợ: </w:t>
      </w:r>
      <w:r w:rsidR="00462B66">
        <w:rPr>
          <w:iCs/>
          <w:color w:val="000000" w:themeColor="text1"/>
          <w:szCs w:val="28"/>
        </w:rPr>
        <w:t xml:space="preserve">Định kỳ </w:t>
      </w:r>
      <w:r w:rsidRPr="00FE0F8D">
        <w:rPr>
          <w:iCs/>
          <w:color w:val="000000" w:themeColor="text1"/>
          <w:szCs w:val="28"/>
        </w:rPr>
        <w:t xml:space="preserve">06 tháng </w:t>
      </w:r>
      <w:r w:rsidR="00BA11F4" w:rsidRPr="003E417E">
        <w:rPr>
          <w:iCs/>
          <w:color w:val="FF0000"/>
          <w:szCs w:val="28"/>
        </w:rPr>
        <w:t xml:space="preserve">(trước ngày 30/6) </w:t>
      </w:r>
      <w:r w:rsidRPr="005B17FB">
        <w:rPr>
          <w:iCs/>
          <w:szCs w:val="28"/>
        </w:rPr>
        <w:t xml:space="preserve">hoặc 12 tháng </w:t>
      </w:r>
      <w:r w:rsidR="00BA11F4" w:rsidRPr="003E417E">
        <w:rPr>
          <w:iCs/>
          <w:color w:val="FF0000"/>
          <w:szCs w:val="28"/>
        </w:rPr>
        <w:t>(trước ngày 31/12)</w:t>
      </w:r>
      <w:r w:rsidR="003700AD" w:rsidRPr="003E417E">
        <w:rPr>
          <w:iCs/>
          <w:color w:val="FF0000"/>
          <w:szCs w:val="28"/>
        </w:rPr>
        <w:t>, các hãng tàu có văn bản đề nghị Ban Quản lý KKT Đông Nam</w:t>
      </w:r>
      <w:r w:rsidR="00BA11F4" w:rsidRPr="003E417E">
        <w:rPr>
          <w:iCs/>
          <w:color w:val="FF0000"/>
          <w:szCs w:val="28"/>
        </w:rPr>
        <w:t xml:space="preserve"> </w:t>
      </w:r>
      <w:r w:rsidR="00EC25A3">
        <w:rPr>
          <w:iCs/>
          <w:color w:val="000000" w:themeColor="text1"/>
          <w:szCs w:val="28"/>
        </w:rPr>
        <w:t xml:space="preserve">thực hiện việc chi trả </w:t>
      </w:r>
      <w:r w:rsidR="00EC25A3" w:rsidRPr="00D77F3F">
        <w:rPr>
          <w:iCs/>
          <w:color w:val="FF0000"/>
          <w:szCs w:val="28"/>
        </w:rPr>
        <w:t>chính sách hỗ trợ</w:t>
      </w:r>
      <w:r w:rsidRPr="00D77F3F">
        <w:rPr>
          <w:iCs/>
          <w:color w:val="FF0000"/>
          <w:szCs w:val="28"/>
        </w:rPr>
        <w:t xml:space="preserve">; </w:t>
      </w:r>
      <w:r w:rsidRPr="00FE0F8D">
        <w:rPr>
          <w:iCs/>
          <w:color w:val="000000" w:themeColor="text1"/>
          <w:szCs w:val="28"/>
        </w:rPr>
        <w:t xml:space="preserve">kinh phí hỗ trợ </w:t>
      </w:r>
      <w:r w:rsidRPr="00462B66">
        <w:rPr>
          <w:iCs/>
          <w:color w:val="000000" w:themeColor="text1"/>
          <w:szCs w:val="28"/>
        </w:rPr>
        <w:t xml:space="preserve">cho các </w:t>
      </w:r>
      <w:r w:rsidR="00EB6F71" w:rsidRPr="00462B66">
        <w:rPr>
          <w:iCs/>
          <w:color w:val="000000" w:themeColor="text1"/>
          <w:szCs w:val="28"/>
        </w:rPr>
        <w:t>hãng tàu được chuyển</w:t>
      </w:r>
      <w:r w:rsidRPr="00462B66">
        <w:rPr>
          <w:iCs/>
          <w:color w:val="000000" w:themeColor="text1"/>
          <w:szCs w:val="28"/>
        </w:rPr>
        <w:t xml:space="preserve"> </w:t>
      </w:r>
      <w:r w:rsidRPr="00FE0F8D">
        <w:rPr>
          <w:iCs/>
          <w:color w:val="000000" w:themeColor="text1"/>
          <w:szCs w:val="28"/>
        </w:rPr>
        <w:t>qua tài khoản ngân hàng.</w:t>
      </w:r>
    </w:p>
    <w:p w14:paraId="0E8240D6" w14:textId="73F28257" w:rsidR="007D7396" w:rsidRPr="00FE0F8D" w:rsidRDefault="00462B66" w:rsidP="003E331C">
      <w:pPr>
        <w:spacing w:before="120" w:after="120" w:line="340" w:lineRule="atLeast"/>
        <w:ind w:firstLine="720"/>
        <w:jc w:val="both"/>
        <w:rPr>
          <w:iCs/>
          <w:color w:val="000000" w:themeColor="text1"/>
          <w:szCs w:val="28"/>
        </w:rPr>
      </w:pPr>
      <w:r>
        <w:rPr>
          <w:iCs/>
          <w:color w:val="000000" w:themeColor="text1"/>
          <w:szCs w:val="28"/>
        </w:rPr>
        <w:t>2</w:t>
      </w:r>
      <w:r w:rsidR="00694407" w:rsidRPr="00FE0F8D">
        <w:rPr>
          <w:iCs/>
          <w:color w:val="000000" w:themeColor="text1"/>
          <w:szCs w:val="28"/>
        </w:rPr>
        <w:t xml:space="preserve">. </w:t>
      </w:r>
      <w:r>
        <w:rPr>
          <w:iCs/>
          <w:color w:val="000000" w:themeColor="text1"/>
          <w:szCs w:val="28"/>
        </w:rPr>
        <w:t>Đối với</w:t>
      </w:r>
      <w:r w:rsidR="00694407" w:rsidRPr="00FE0F8D">
        <w:rPr>
          <w:iCs/>
          <w:color w:val="000000" w:themeColor="text1"/>
          <w:szCs w:val="28"/>
        </w:rPr>
        <w:t xml:space="preserve"> hỗ trợ các doanh nghiệp có hàng hóa xuất khẩu hoặc nhập khẩu v</w:t>
      </w:r>
      <w:r w:rsidR="00694407" w:rsidRPr="00FE0F8D">
        <w:rPr>
          <w:color w:val="000000" w:themeColor="text1"/>
          <w:spacing w:val="-2"/>
        </w:rPr>
        <w:t>ận chuyển bằng container đi, đến cảng Cửa Lò</w:t>
      </w:r>
    </w:p>
    <w:p w14:paraId="0DF3FE6A" w14:textId="1D32A0D8" w:rsidR="00694407" w:rsidRPr="00462B66" w:rsidRDefault="00694407" w:rsidP="003E331C">
      <w:pPr>
        <w:spacing w:before="120" w:after="120" w:line="340" w:lineRule="atLeast"/>
        <w:ind w:firstLine="720"/>
        <w:rPr>
          <w:iCs/>
          <w:color w:val="000000" w:themeColor="text1"/>
          <w:szCs w:val="28"/>
        </w:rPr>
      </w:pPr>
      <w:r w:rsidRPr="00FE0F8D">
        <w:rPr>
          <w:iCs/>
          <w:color w:val="000000" w:themeColor="text1"/>
          <w:szCs w:val="28"/>
        </w:rPr>
        <w:t xml:space="preserve">a) </w:t>
      </w:r>
      <w:r w:rsidR="00462B66">
        <w:rPr>
          <w:iCs/>
          <w:color w:val="000000" w:themeColor="text1"/>
          <w:szCs w:val="28"/>
          <w:lang w:val="vi-VN"/>
        </w:rPr>
        <w:t>Hồ sơ</w:t>
      </w:r>
      <w:r w:rsidR="00462B66">
        <w:rPr>
          <w:iCs/>
          <w:color w:val="000000" w:themeColor="text1"/>
          <w:szCs w:val="28"/>
        </w:rPr>
        <w:t xml:space="preserve">: </w:t>
      </w:r>
    </w:p>
    <w:p w14:paraId="6473E379" w14:textId="4E0522E1" w:rsidR="00694407" w:rsidRPr="00FE0F8D" w:rsidRDefault="00694407" w:rsidP="003E331C">
      <w:pPr>
        <w:pStyle w:val="NormalBold"/>
        <w:spacing w:after="120" w:line="340" w:lineRule="atLeast"/>
        <w:ind w:firstLine="720"/>
        <w:rPr>
          <w:iCs/>
          <w:color w:val="000000" w:themeColor="text1"/>
          <w:szCs w:val="28"/>
        </w:rPr>
      </w:pPr>
      <w:r w:rsidRPr="00FE0F8D">
        <w:rPr>
          <w:iCs/>
          <w:color w:val="000000" w:themeColor="text1"/>
          <w:szCs w:val="28"/>
        </w:rPr>
        <w:t xml:space="preserve">- Đơn đề nghị hỗ trợ của doanh nghiệp có hàng hóa </w:t>
      </w:r>
      <w:r w:rsidR="007425F4">
        <w:rPr>
          <w:iCs/>
          <w:color w:val="000000" w:themeColor="text1"/>
          <w:szCs w:val="28"/>
        </w:rPr>
        <w:t xml:space="preserve">xuất khẩu hoặc nhập khẩu </w:t>
      </w:r>
      <w:r w:rsidRPr="00FE0F8D">
        <w:rPr>
          <w:iCs/>
          <w:color w:val="000000" w:themeColor="text1"/>
          <w:szCs w:val="28"/>
        </w:rPr>
        <w:t xml:space="preserve">vận chuyển bằng container qua cảng Cửa Lò </w:t>
      </w:r>
      <w:r w:rsidRPr="00FE0F8D">
        <w:rPr>
          <w:i/>
          <w:color w:val="000000" w:themeColor="text1"/>
          <w:szCs w:val="28"/>
        </w:rPr>
        <w:t xml:space="preserve">(theo mẫu tại Phụ lục </w:t>
      </w:r>
      <w:r w:rsidRPr="00FE0F8D">
        <w:rPr>
          <w:i/>
          <w:color w:val="000000" w:themeColor="text1"/>
          <w:lang w:val="vi-VN"/>
        </w:rPr>
        <w:t>03</w:t>
      </w:r>
      <w:r w:rsidRPr="00FE0F8D">
        <w:rPr>
          <w:i/>
          <w:color w:val="000000" w:themeColor="text1"/>
          <w:szCs w:val="28"/>
        </w:rPr>
        <w:t>).</w:t>
      </w:r>
    </w:p>
    <w:p w14:paraId="1CDA79EA" w14:textId="77777777" w:rsidR="0009103F" w:rsidRPr="00FE0F8D" w:rsidRDefault="00694407" w:rsidP="003E331C">
      <w:pPr>
        <w:pStyle w:val="NormalBold"/>
        <w:spacing w:after="120" w:line="340" w:lineRule="atLeast"/>
        <w:ind w:firstLine="720"/>
        <w:rPr>
          <w:iCs/>
          <w:color w:val="000000" w:themeColor="text1"/>
          <w:szCs w:val="28"/>
        </w:rPr>
      </w:pPr>
      <w:r w:rsidRPr="00FE0F8D">
        <w:rPr>
          <w:iCs/>
          <w:color w:val="000000" w:themeColor="text1"/>
          <w:szCs w:val="28"/>
        </w:rPr>
        <w:t xml:space="preserve">- Bảng kê số lượng container được vận chuyển qua cảng Cửa Lò có xác nhận của doanh nghiệp khai thác Cảng </w:t>
      </w:r>
      <w:r w:rsidRPr="00FE0F8D">
        <w:rPr>
          <w:i/>
          <w:color w:val="000000" w:themeColor="text1"/>
          <w:szCs w:val="28"/>
        </w:rPr>
        <w:t xml:space="preserve">(theo mẫu tại Phụ lục </w:t>
      </w:r>
      <w:r w:rsidRPr="00FE0F8D">
        <w:rPr>
          <w:i/>
          <w:color w:val="000000" w:themeColor="text1"/>
          <w:lang w:val="vi-VN"/>
        </w:rPr>
        <w:t>0</w:t>
      </w:r>
      <w:r w:rsidRPr="00FE0F8D">
        <w:rPr>
          <w:i/>
          <w:color w:val="000000" w:themeColor="text1"/>
          <w:lang w:val="en-US"/>
        </w:rPr>
        <w:t>4</w:t>
      </w:r>
      <w:r w:rsidRPr="00FE0F8D">
        <w:rPr>
          <w:i/>
          <w:color w:val="000000" w:themeColor="text1"/>
          <w:szCs w:val="28"/>
        </w:rPr>
        <w:t>)</w:t>
      </w:r>
      <w:r w:rsidR="0009103F" w:rsidRPr="00FE0F8D">
        <w:rPr>
          <w:i/>
          <w:color w:val="000000" w:themeColor="text1"/>
          <w:szCs w:val="28"/>
        </w:rPr>
        <w:t xml:space="preserve"> </w:t>
      </w:r>
      <w:r w:rsidR="0009103F" w:rsidRPr="00FE0F8D">
        <w:rPr>
          <w:iCs/>
          <w:color w:val="000000" w:themeColor="text1"/>
          <w:szCs w:val="28"/>
        </w:rPr>
        <w:t>và các chứng từ xác nhận việc xếp dỡ/giao nhận container tại cảng Cửa Lò.</w:t>
      </w:r>
    </w:p>
    <w:p w14:paraId="5EBAAECC" w14:textId="1B8FFF24" w:rsidR="00694407" w:rsidRPr="00FE0F8D" w:rsidRDefault="0009103F" w:rsidP="003E331C">
      <w:pPr>
        <w:pStyle w:val="NormalBold"/>
        <w:spacing w:after="120" w:line="340" w:lineRule="atLeast"/>
        <w:ind w:firstLine="720"/>
        <w:rPr>
          <w:iCs/>
          <w:color w:val="000000" w:themeColor="text1"/>
          <w:szCs w:val="28"/>
        </w:rPr>
      </w:pPr>
      <w:r w:rsidRPr="00FE0F8D">
        <w:rPr>
          <w:iCs/>
          <w:color w:val="000000" w:themeColor="text1"/>
          <w:szCs w:val="28"/>
        </w:rPr>
        <w:t>-</w:t>
      </w:r>
      <w:r w:rsidR="00694407" w:rsidRPr="00FE0F8D">
        <w:rPr>
          <w:iCs/>
          <w:color w:val="000000" w:themeColor="text1"/>
          <w:szCs w:val="28"/>
        </w:rPr>
        <w:t xml:space="preserve"> </w:t>
      </w:r>
      <w:r w:rsidRPr="00FE0F8D">
        <w:rPr>
          <w:iCs/>
          <w:color w:val="000000" w:themeColor="text1"/>
          <w:szCs w:val="28"/>
        </w:rPr>
        <w:t>T</w:t>
      </w:r>
      <w:r w:rsidR="00694407" w:rsidRPr="00FE0F8D">
        <w:rPr>
          <w:iCs/>
          <w:color w:val="000000" w:themeColor="text1"/>
          <w:szCs w:val="28"/>
        </w:rPr>
        <w:t xml:space="preserve">ờ khai hàng hóa xuất khẩu hoặc nhập khẩu đã thông quan mở tại </w:t>
      </w:r>
      <w:r w:rsidRPr="00FE0F8D">
        <w:rPr>
          <w:iCs/>
          <w:color w:val="000000" w:themeColor="text1"/>
          <w:szCs w:val="28"/>
        </w:rPr>
        <w:t>cơ quan hải quan nơi mở tờ khai (bản sao).</w:t>
      </w:r>
    </w:p>
    <w:p w14:paraId="3AD0BBCD" w14:textId="32087E50" w:rsidR="00694407" w:rsidRPr="00FE0F8D" w:rsidRDefault="0009103F" w:rsidP="003E331C">
      <w:pPr>
        <w:pStyle w:val="NormalBold"/>
        <w:spacing w:after="120" w:line="340" w:lineRule="atLeast"/>
        <w:ind w:firstLine="720"/>
        <w:rPr>
          <w:iCs/>
          <w:color w:val="000000" w:themeColor="text1"/>
          <w:szCs w:val="28"/>
        </w:rPr>
      </w:pPr>
      <w:r w:rsidRPr="00FE0F8D">
        <w:rPr>
          <w:iCs/>
          <w:color w:val="000000" w:themeColor="text1"/>
          <w:szCs w:val="28"/>
        </w:rPr>
        <w:t>-</w:t>
      </w:r>
      <w:r w:rsidR="00694407" w:rsidRPr="00FE0F8D">
        <w:rPr>
          <w:iCs/>
          <w:color w:val="000000" w:themeColor="text1"/>
          <w:szCs w:val="28"/>
        </w:rPr>
        <w:t xml:space="preserve"> </w:t>
      </w:r>
      <w:r w:rsidRPr="00FE0F8D">
        <w:rPr>
          <w:iCs/>
          <w:color w:val="000000" w:themeColor="text1"/>
          <w:szCs w:val="28"/>
        </w:rPr>
        <w:t>H</w:t>
      </w:r>
      <w:r w:rsidR="00694407" w:rsidRPr="00FE0F8D">
        <w:rPr>
          <w:iCs/>
          <w:color w:val="000000" w:themeColor="text1"/>
          <w:szCs w:val="28"/>
        </w:rPr>
        <w:t>óa đơn giá trị gia tăng vận chuyển hàng hóa, vận đơn hoặc các chứng từ khác chứng minh việc vận chuyển hàng hóa bằng container qua cảng Cửa Lò</w:t>
      </w:r>
      <w:r w:rsidRPr="00FE0F8D">
        <w:rPr>
          <w:iCs/>
          <w:color w:val="000000" w:themeColor="text1"/>
          <w:szCs w:val="28"/>
        </w:rPr>
        <w:t xml:space="preserve"> (bản sao)</w:t>
      </w:r>
      <w:r w:rsidR="00694407" w:rsidRPr="00FE0F8D">
        <w:rPr>
          <w:iCs/>
          <w:color w:val="000000" w:themeColor="text1"/>
          <w:szCs w:val="28"/>
        </w:rPr>
        <w:t>.</w:t>
      </w:r>
    </w:p>
    <w:p w14:paraId="6DA64FD7" w14:textId="21AB9207" w:rsidR="00296873" w:rsidRPr="00FE0F8D" w:rsidRDefault="00273E2B" w:rsidP="003E331C">
      <w:pPr>
        <w:spacing w:before="120" w:after="120" w:line="340" w:lineRule="atLeast"/>
        <w:ind w:firstLine="720"/>
        <w:jc w:val="both"/>
        <w:rPr>
          <w:iCs/>
          <w:color w:val="000000" w:themeColor="text1"/>
          <w:szCs w:val="28"/>
        </w:rPr>
      </w:pPr>
      <w:r w:rsidRPr="00FE0F8D">
        <w:rPr>
          <w:iCs/>
          <w:color w:val="000000" w:themeColor="text1"/>
          <w:szCs w:val="28"/>
        </w:rPr>
        <w:t>b) Trình t</w:t>
      </w:r>
      <w:r w:rsidR="004C6FBA">
        <w:rPr>
          <w:iCs/>
          <w:color w:val="000000" w:themeColor="text1"/>
          <w:szCs w:val="28"/>
        </w:rPr>
        <w:t>ự</w:t>
      </w:r>
      <w:r w:rsidRPr="00FE0F8D">
        <w:rPr>
          <w:iCs/>
          <w:color w:val="000000" w:themeColor="text1"/>
          <w:szCs w:val="28"/>
        </w:rPr>
        <w:t xml:space="preserve"> thực hiện:</w:t>
      </w:r>
    </w:p>
    <w:p w14:paraId="16FEF0E9" w14:textId="1A9BEA6F" w:rsidR="00D52A0E" w:rsidRPr="00FE0F8D" w:rsidRDefault="00D52A0E" w:rsidP="003E331C">
      <w:pPr>
        <w:spacing w:before="120" w:after="120" w:line="340" w:lineRule="atLeast"/>
        <w:ind w:firstLine="720"/>
        <w:jc w:val="both"/>
        <w:rPr>
          <w:bCs/>
          <w:iCs/>
          <w:color w:val="000000" w:themeColor="text1"/>
          <w:szCs w:val="28"/>
        </w:rPr>
      </w:pPr>
      <w:r w:rsidRPr="00FE0F8D">
        <w:rPr>
          <w:bCs/>
          <w:iCs/>
          <w:color w:val="000000" w:themeColor="text1"/>
          <w:szCs w:val="28"/>
        </w:rPr>
        <w:t xml:space="preserve">- Các doanh nghiệp </w:t>
      </w:r>
      <w:r w:rsidR="0015384B">
        <w:rPr>
          <w:bCs/>
          <w:iCs/>
          <w:color w:val="000000" w:themeColor="text1"/>
          <w:szCs w:val="28"/>
        </w:rPr>
        <w:t xml:space="preserve">nộp </w:t>
      </w:r>
      <w:r w:rsidRPr="00FE0F8D">
        <w:rPr>
          <w:bCs/>
          <w:iCs/>
          <w:color w:val="000000" w:themeColor="text1"/>
          <w:szCs w:val="28"/>
        </w:rPr>
        <w:t>01 bộ hồ sơ</w:t>
      </w:r>
      <w:r w:rsidRPr="0015384B">
        <w:rPr>
          <w:bCs/>
          <w:iCs/>
          <w:szCs w:val="28"/>
        </w:rPr>
        <w:t xml:space="preserve"> trực </w:t>
      </w:r>
      <w:r w:rsidRPr="00FE0F8D">
        <w:rPr>
          <w:bCs/>
          <w:iCs/>
          <w:color w:val="000000" w:themeColor="text1"/>
          <w:szCs w:val="28"/>
        </w:rPr>
        <w:t xml:space="preserve">tiếp hoặc qua dịch vụ bưu chính </w:t>
      </w:r>
      <w:r w:rsidRPr="00FE0F8D">
        <w:rPr>
          <w:iCs/>
          <w:color w:val="000000" w:themeColor="text1"/>
          <w:szCs w:val="28"/>
          <w:lang w:val="de-DE"/>
        </w:rPr>
        <w:t xml:space="preserve">qua Trung tâm Phục vụ hành chính công tỉnh Nghệ An </w:t>
      </w:r>
      <w:r w:rsidRPr="00FE0F8D">
        <w:rPr>
          <w:bCs/>
          <w:iCs/>
          <w:color w:val="000000" w:themeColor="text1"/>
          <w:szCs w:val="28"/>
        </w:rPr>
        <w:t>hoặc trực tuyến tại Cổng dịch vụ công tỉnh Nghệ An</w:t>
      </w:r>
      <w:r w:rsidRPr="00FE0F8D">
        <w:rPr>
          <w:iCs/>
          <w:color w:val="000000" w:themeColor="text1"/>
          <w:szCs w:val="28"/>
          <w:lang w:val="de-DE"/>
        </w:rPr>
        <w:t xml:space="preserve">. </w:t>
      </w:r>
      <w:r w:rsidRPr="00FE0F8D">
        <w:rPr>
          <w:color w:val="000000" w:themeColor="text1"/>
        </w:rPr>
        <w:t xml:space="preserve">  </w:t>
      </w:r>
    </w:p>
    <w:p w14:paraId="6077E616" w14:textId="6A7D5267" w:rsidR="00D52A0E" w:rsidRPr="00FE0F8D" w:rsidRDefault="00D52A0E" w:rsidP="003E331C">
      <w:pPr>
        <w:widowControl w:val="0"/>
        <w:spacing w:before="120" w:after="120" w:line="340" w:lineRule="atLeast"/>
        <w:ind w:firstLine="720"/>
        <w:jc w:val="both"/>
        <w:rPr>
          <w:iCs/>
          <w:color w:val="000000" w:themeColor="text1"/>
          <w:szCs w:val="28"/>
        </w:rPr>
      </w:pPr>
      <w:r w:rsidRPr="00FE0F8D">
        <w:rPr>
          <w:iCs/>
          <w:color w:val="000000" w:themeColor="text1"/>
          <w:szCs w:val="28"/>
        </w:rPr>
        <w:t>- T</w:t>
      </w:r>
      <w:r w:rsidRPr="00FE0F8D">
        <w:rPr>
          <w:iCs/>
          <w:color w:val="000000" w:themeColor="text1"/>
          <w:szCs w:val="28"/>
          <w:lang w:val="vi-VN"/>
        </w:rPr>
        <w:t xml:space="preserve">rong thời gian </w:t>
      </w:r>
      <w:r w:rsidRPr="00FE0F8D">
        <w:rPr>
          <w:iCs/>
          <w:color w:val="000000" w:themeColor="text1"/>
          <w:szCs w:val="28"/>
        </w:rPr>
        <w:t>0</w:t>
      </w:r>
      <w:r w:rsidR="00D46334" w:rsidRPr="00FE0F8D">
        <w:rPr>
          <w:iCs/>
          <w:color w:val="000000" w:themeColor="text1"/>
          <w:szCs w:val="28"/>
        </w:rPr>
        <w:t>5</w:t>
      </w:r>
      <w:r w:rsidRPr="00FE0F8D">
        <w:rPr>
          <w:iCs/>
          <w:color w:val="000000" w:themeColor="text1"/>
          <w:szCs w:val="28"/>
          <w:lang w:val="vi-VN"/>
        </w:rPr>
        <w:t xml:space="preserve"> ngày làm việc kể từ ngày nhận đủ hồ sơ</w:t>
      </w:r>
      <w:r w:rsidRPr="00FE0F8D">
        <w:rPr>
          <w:iCs/>
          <w:color w:val="000000" w:themeColor="text1"/>
          <w:szCs w:val="28"/>
        </w:rPr>
        <w:t xml:space="preserve">, Ban Quản lý Khu kinh tế Đông Nam quyết định chi trả kinh phí hỗ trợ cho doanh nghiệp đủ điều kiện thụ hưởng chính sách quy định tại </w:t>
      </w:r>
      <w:r w:rsidR="0015384B">
        <w:rPr>
          <w:iCs/>
          <w:color w:val="000000" w:themeColor="text1"/>
          <w:szCs w:val="28"/>
        </w:rPr>
        <w:t xml:space="preserve">khoản 2 </w:t>
      </w:r>
      <w:r w:rsidRPr="00FE0F8D">
        <w:rPr>
          <w:iCs/>
          <w:color w:val="000000" w:themeColor="text1"/>
          <w:szCs w:val="28"/>
        </w:rPr>
        <w:t xml:space="preserve">Điều 2 Nghị quyết này. Trường hợp không đủ điều kiện hỗ trợ, Ban Quản lý Khu kinh tế Đông Nam sẽ </w:t>
      </w:r>
      <w:r w:rsidRPr="00FE0F8D">
        <w:rPr>
          <w:iCs/>
          <w:color w:val="000000" w:themeColor="text1"/>
          <w:szCs w:val="28"/>
        </w:rPr>
        <w:lastRenderedPageBreak/>
        <w:t>thông báo cho doanh nghiệp biết và nêu rõ lý do.</w:t>
      </w:r>
    </w:p>
    <w:p w14:paraId="4AB8A372" w14:textId="528A7789" w:rsidR="00462B66" w:rsidRPr="00FE0F8D" w:rsidRDefault="00833444" w:rsidP="003E331C">
      <w:pPr>
        <w:widowControl w:val="0"/>
        <w:spacing w:before="120" w:after="120" w:line="340" w:lineRule="atLeast"/>
        <w:ind w:firstLine="720"/>
        <w:jc w:val="both"/>
        <w:rPr>
          <w:iCs/>
          <w:color w:val="000000" w:themeColor="text1"/>
          <w:szCs w:val="28"/>
        </w:rPr>
      </w:pPr>
      <w:r w:rsidRPr="00FE0F8D">
        <w:rPr>
          <w:iCs/>
          <w:color w:val="000000" w:themeColor="text1"/>
          <w:szCs w:val="28"/>
        </w:rPr>
        <w:t xml:space="preserve">c) Phương thức hỗ trợ: </w:t>
      </w:r>
      <w:r w:rsidR="0010175F">
        <w:rPr>
          <w:iCs/>
          <w:color w:val="000000" w:themeColor="text1"/>
          <w:szCs w:val="28"/>
        </w:rPr>
        <w:t xml:space="preserve">Định kỳ </w:t>
      </w:r>
      <w:r w:rsidR="0010175F" w:rsidRPr="00FE0F8D">
        <w:rPr>
          <w:iCs/>
          <w:color w:val="000000" w:themeColor="text1"/>
          <w:szCs w:val="28"/>
        </w:rPr>
        <w:t xml:space="preserve">06 tháng </w:t>
      </w:r>
      <w:r w:rsidR="0010175F" w:rsidRPr="003E417E">
        <w:rPr>
          <w:iCs/>
          <w:color w:val="FF0000"/>
          <w:szCs w:val="28"/>
        </w:rPr>
        <w:t xml:space="preserve">(trước ngày 30/6) </w:t>
      </w:r>
      <w:r w:rsidR="0010175F" w:rsidRPr="005B17FB">
        <w:rPr>
          <w:iCs/>
          <w:szCs w:val="28"/>
        </w:rPr>
        <w:t xml:space="preserve">hoặc 12 tháng </w:t>
      </w:r>
      <w:r w:rsidR="0010175F" w:rsidRPr="003E417E">
        <w:rPr>
          <w:iCs/>
          <w:color w:val="FF0000"/>
          <w:szCs w:val="28"/>
        </w:rPr>
        <w:t xml:space="preserve">(trước ngày 31/12), các </w:t>
      </w:r>
      <w:r w:rsidR="00D8400A">
        <w:rPr>
          <w:iCs/>
          <w:color w:val="FF0000"/>
          <w:szCs w:val="28"/>
        </w:rPr>
        <w:t>doanh nghiệp</w:t>
      </w:r>
      <w:r w:rsidR="0010175F" w:rsidRPr="003E417E">
        <w:rPr>
          <w:iCs/>
          <w:color w:val="FF0000"/>
          <w:szCs w:val="28"/>
        </w:rPr>
        <w:t xml:space="preserve"> có văn bản đề nghị Ban Quản lý KKT Đông Nam</w:t>
      </w:r>
      <w:r w:rsidRPr="00FE0F8D">
        <w:rPr>
          <w:iCs/>
          <w:color w:val="000000" w:themeColor="text1"/>
          <w:szCs w:val="28"/>
        </w:rPr>
        <w:t xml:space="preserve"> </w:t>
      </w:r>
      <w:r w:rsidR="00462B66">
        <w:rPr>
          <w:iCs/>
          <w:color w:val="000000" w:themeColor="text1"/>
          <w:szCs w:val="28"/>
        </w:rPr>
        <w:t>thực hiện chi trả</w:t>
      </w:r>
      <w:r w:rsidR="0014127C">
        <w:rPr>
          <w:iCs/>
          <w:color w:val="000000" w:themeColor="text1"/>
          <w:szCs w:val="28"/>
        </w:rPr>
        <w:t xml:space="preserve"> </w:t>
      </w:r>
      <w:bookmarkStart w:id="2" w:name="_GoBack"/>
      <w:r w:rsidR="0014127C" w:rsidRPr="00720C4F">
        <w:rPr>
          <w:iCs/>
          <w:color w:val="FF0000"/>
          <w:szCs w:val="28"/>
        </w:rPr>
        <w:t>chính sách hỗ trợ</w:t>
      </w:r>
      <w:bookmarkEnd w:id="2"/>
      <w:r w:rsidRPr="00FE0F8D">
        <w:rPr>
          <w:iCs/>
          <w:color w:val="000000" w:themeColor="text1"/>
          <w:szCs w:val="28"/>
        </w:rPr>
        <w:t xml:space="preserve">; kinh phí hỗ trợ cho các doanh </w:t>
      </w:r>
      <w:r w:rsidRPr="00462B66">
        <w:rPr>
          <w:iCs/>
          <w:color w:val="000000" w:themeColor="text1"/>
          <w:szCs w:val="28"/>
        </w:rPr>
        <w:t xml:space="preserve">nghiệp </w:t>
      </w:r>
      <w:r w:rsidR="0043548C" w:rsidRPr="00462B66">
        <w:rPr>
          <w:iCs/>
          <w:color w:val="000000" w:themeColor="text1"/>
          <w:szCs w:val="28"/>
        </w:rPr>
        <w:t xml:space="preserve">được chuyển </w:t>
      </w:r>
      <w:r w:rsidRPr="00FE0F8D">
        <w:rPr>
          <w:iCs/>
          <w:color w:val="000000" w:themeColor="text1"/>
          <w:szCs w:val="28"/>
        </w:rPr>
        <w:t>qua tài khoản ngân hàng.</w:t>
      </w:r>
    </w:p>
    <w:p w14:paraId="0F6BC771" w14:textId="4C04B0B4" w:rsidR="00683490" w:rsidRPr="00FE0F8D" w:rsidRDefault="00683490" w:rsidP="003E331C">
      <w:pPr>
        <w:pStyle w:val="NormalBold"/>
        <w:spacing w:after="120" w:line="340" w:lineRule="atLeast"/>
        <w:ind w:firstLine="720"/>
        <w:rPr>
          <w:b/>
          <w:iCs/>
          <w:color w:val="000000" w:themeColor="text1"/>
          <w:szCs w:val="28"/>
          <w:lang w:val="en-US"/>
        </w:rPr>
      </w:pPr>
      <w:r w:rsidRPr="00FE0F8D">
        <w:rPr>
          <w:b/>
          <w:iCs/>
          <w:color w:val="000000" w:themeColor="text1"/>
          <w:szCs w:val="28"/>
          <w:lang w:val="vi-VN"/>
        </w:rPr>
        <w:t xml:space="preserve">Điều 4. </w:t>
      </w:r>
      <w:r w:rsidR="00311B21" w:rsidRPr="00FE0F8D">
        <w:rPr>
          <w:b/>
          <w:iCs/>
          <w:color w:val="000000" w:themeColor="text1"/>
          <w:szCs w:val="28"/>
          <w:lang w:val="en-US"/>
        </w:rPr>
        <w:t>Nguồn kinh phí thực hiện</w:t>
      </w:r>
    </w:p>
    <w:p w14:paraId="0ECDB08D" w14:textId="41B28ACC" w:rsidR="00462B66" w:rsidRDefault="00AD699D" w:rsidP="003E331C">
      <w:pPr>
        <w:pStyle w:val="NormalBold"/>
        <w:numPr>
          <w:ilvl w:val="0"/>
          <w:numId w:val="8"/>
        </w:numPr>
        <w:tabs>
          <w:tab w:val="clear" w:pos="804"/>
          <w:tab w:val="left" w:pos="720"/>
        </w:tabs>
        <w:spacing w:after="120" w:line="340" w:lineRule="atLeast"/>
        <w:rPr>
          <w:iCs/>
          <w:color w:val="000000" w:themeColor="text1"/>
          <w:szCs w:val="28"/>
        </w:rPr>
      </w:pPr>
      <w:r>
        <w:rPr>
          <w:iCs/>
          <w:color w:val="000000" w:themeColor="text1"/>
          <w:szCs w:val="28"/>
        </w:rPr>
        <w:t xml:space="preserve">Ngân sách tỉnh đảm bảo. </w:t>
      </w:r>
    </w:p>
    <w:p w14:paraId="0D6662EE" w14:textId="2AD4011A" w:rsidR="00AD699D" w:rsidRPr="00462B66" w:rsidRDefault="00462B66" w:rsidP="003E331C">
      <w:pPr>
        <w:pStyle w:val="NormalBold"/>
        <w:tabs>
          <w:tab w:val="clear" w:pos="804"/>
          <w:tab w:val="left" w:pos="720"/>
        </w:tabs>
        <w:spacing w:after="120" w:line="340" w:lineRule="atLeast"/>
        <w:ind w:firstLine="720"/>
        <w:rPr>
          <w:iCs/>
          <w:color w:val="FF0000"/>
          <w:szCs w:val="28"/>
        </w:rPr>
      </w:pPr>
      <w:r>
        <w:rPr>
          <w:iCs/>
          <w:color w:val="000000" w:themeColor="text1"/>
          <w:szCs w:val="28"/>
        </w:rPr>
        <w:t xml:space="preserve">2. </w:t>
      </w:r>
      <w:r w:rsidR="00AD699D" w:rsidRPr="00FE0F8D">
        <w:rPr>
          <w:iCs/>
          <w:color w:val="000000" w:themeColor="text1"/>
          <w:szCs w:val="28"/>
        </w:rPr>
        <w:t xml:space="preserve">Hàng năm, Ban Quản lý Khu kinh tế Đông Nam lập dự toán kinh phí thực hiện chính sách tại Điều 2 Nghị quyết này gửi Sở Tài Chính thẩm định, đề xuất bố trí kinh phí trong dự toán ngân sách tỉnh cấp cho Ban Quản lý Khu kinh tế Đông Nam để thực hiện </w:t>
      </w:r>
      <w:r w:rsidR="0015384B">
        <w:rPr>
          <w:iCs/>
          <w:color w:val="000000" w:themeColor="text1"/>
          <w:szCs w:val="28"/>
        </w:rPr>
        <w:t xml:space="preserve">chi trả cho các đối tượng được hưởng chính sách. </w:t>
      </w:r>
    </w:p>
    <w:p w14:paraId="3CF20151" w14:textId="7CB75D52" w:rsidR="0058739C" w:rsidRPr="00FE0F8D" w:rsidRDefault="00B94B79" w:rsidP="003E331C">
      <w:pPr>
        <w:pStyle w:val="NormalBold"/>
        <w:tabs>
          <w:tab w:val="clear" w:pos="804"/>
          <w:tab w:val="left" w:pos="720"/>
        </w:tabs>
        <w:spacing w:after="120" w:line="340" w:lineRule="atLeast"/>
        <w:ind w:firstLine="720"/>
        <w:rPr>
          <w:b/>
          <w:iCs/>
          <w:color w:val="000000" w:themeColor="text1"/>
          <w:szCs w:val="28"/>
        </w:rPr>
      </w:pPr>
      <w:r w:rsidRPr="00FE0F8D">
        <w:rPr>
          <w:b/>
          <w:iCs/>
          <w:color w:val="000000" w:themeColor="text1"/>
          <w:szCs w:val="28"/>
        </w:rPr>
        <w:t xml:space="preserve">Điều </w:t>
      </w:r>
      <w:r w:rsidR="00AA2B22" w:rsidRPr="00FE0F8D">
        <w:rPr>
          <w:b/>
          <w:iCs/>
          <w:color w:val="000000" w:themeColor="text1"/>
          <w:szCs w:val="28"/>
        </w:rPr>
        <w:t>5</w:t>
      </w:r>
      <w:r w:rsidR="001F4E70" w:rsidRPr="00FE0F8D">
        <w:rPr>
          <w:b/>
          <w:iCs/>
          <w:color w:val="000000" w:themeColor="text1"/>
          <w:szCs w:val="28"/>
        </w:rPr>
        <w:t xml:space="preserve">. </w:t>
      </w:r>
      <w:r w:rsidR="0058739C" w:rsidRPr="00FE0F8D">
        <w:rPr>
          <w:b/>
          <w:iCs/>
          <w:color w:val="000000" w:themeColor="text1"/>
          <w:szCs w:val="28"/>
        </w:rPr>
        <w:t>Tổ chức thực hiện</w:t>
      </w:r>
    </w:p>
    <w:p w14:paraId="5B2C16E2" w14:textId="3246159D" w:rsidR="002D66EF" w:rsidRPr="00FE0F8D" w:rsidRDefault="0058739C" w:rsidP="003E331C">
      <w:pPr>
        <w:pStyle w:val="NormalBold"/>
        <w:tabs>
          <w:tab w:val="clear" w:pos="804"/>
          <w:tab w:val="left" w:pos="720"/>
        </w:tabs>
        <w:spacing w:after="120" w:line="340" w:lineRule="atLeast"/>
        <w:ind w:firstLine="720"/>
        <w:rPr>
          <w:bCs/>
          <w:iCs/>
          <w:color w:val="000000" w:themeColor="text1"/>
          <w:szCs w:val="28"/>
          <w:lang w:val="en-US"/>
        </w:rPr>
      </w:pPr>
      <w:r w:rsidRPr="00FE0F8D">
        <w:rPr>
          <w:bCs/>
          <w:iCs/>
          <w:color w:val="000000" w:themeColor="text1"/>
          <w:szCs w:val="28"/>
        </w:rPr>
        <w:t xml:space="preserve">1. </w:t>
      </w:r>
      <w:r w:rsidR="008C3960" w:rsidRPr="00FE0F8D">
        <w:rPr>
          <w:bCs/>
          <w:color w:val="000000" w:themeColor="text1"/>
          <w:szCs w:val="28"/>
          <w:lang w:val="nl-NL"/>
        </w:rPr>
        <w:t xml:space="preserve">Ủy ban nhân dân tỉnh tổ chức thực hiện Nghị quyết này. </w:t>
      </w:r>
      <w:r w:rsidRPr="00FE0F8D">
        <w:rPr>
          <w:bCs/>
          <w:color w:val="000000" w:themeColor="text1"/>
          <w:szCs w:val="28"/>
          <w:lang w:val="nl-NL"/>
        </w:rPr>
        <w:t xml:space="preserve"> </w:t>
      </w:r>
    </w:p>
    <w:p w14:paraId="6DF229F6" w14:textId="67A33762" w:rsidR="008C3960" w:rsidRPr="00FE0F8D" w:rsidRDefault="0058739C" w:rsidP="003E331C">
      <w:pPr>
        <w:pStyle w:val="NormalBold"/>
        <w:tabs>
          <w:tab w:val="clear" w:pos="804"/>
          <w:tab w:val="left" w:pos="720"/>
        </w:tabs>
        <w:spacing w:after="120" w:line="340" w:lineRule="atLeast"/>
        <w:ind w:firstLine="720"/>
        <w:rPr>
          <w:bCs/>
          <w:color w:val="000000" w:themeColor="text1"/>
          <w:szCs w:val="28"/>
          <w:lang w:val="nl-NL"/>
        </w:rPr>
      </w:pPr>
      <w:r w:rsidRPr="00FE0F8D">
        <w:rPr>
          <w:bCs/>
          <w:color w:val="000000" w:themeColor="text1"/>
          <w:szCs w:val="28"/>
          <w:lang w:val="en-US"/>
        </w:rPr>
        <w:t xml:space="preserve">2. </w:t>
      </w:r>
      <w:r w:rsidR="008C3960" w:rsidRPr="00FE0F8D">
        <w:rPr>
          <w:bCs/>
          <w:color w:val="000000" w:themeColor="text1"/>
          <w:szCs w:val="28"/>
          <w:lang w:val="vi-VN"/>
        </w:rPr>
        <w:t xml:space="preserve">Thường trực Hội đồng nhân dân, các </w:t>
      </w:r>
      <w:r w:rsidR="008C3960" w:rsidRPr="00FE0F8D">
        <w:rPr>
          <w:bCs/>
          <w:color w:val="000000" w:themeColor="text1"/>
          <w:szCs w:val="28"/>
          <w:lang w:val="nl-NL"/>
        </w:rPr>
        <w:t>B</w:t>
      </w:r>
      <w:r w:rsidR="008C3960" w:rsidRPr="00FE0F8D">
        <w:rPr>
          <w:bCs/>
          <w:color w:val="000000" w:themeColor="text1"/>
          <w:szCs w:val="28"/>
          <w:lang w:val="vi-VN"/>
        </w:rPr>
        <w:t>an Hội đồng nhân dân</w:t>
      </w:r>
      <w:r w:rsidRPr="00FE0F8D">
        <w:rPr>
          <w:bCs/>
          <w:color w:val="000000" w:themeColor="text1"/>
          <w:szCs w:val="28"/>
          <w:lang w:val="en-US"/>
        </w:rPr>
        <w:t>, các Tổ đại biểu</w:t>
      </w:r>
      <w:r w:rsidR="008C3960" w:rsidRPr="00FE0F8D">
        <w:rPr>
          <w:bCs/>
          <w:color w:val="000000" w:themeColor="text1"/>
          <w:szCs w:val="28"/>
          <w:lang w:val="vi-VN"/>
        </w:rPr>
        <w:t xml:space="preserve"> và các đại biểu Hội đồng nhân dân tỉnh giám sát việc thực hiện Nghị quyết.</w:t>
      </w:r>
    </w:p>
    <w:p w14:paraId="01B8E0FA" w14:textId="77777777" w:rsidR="003D368E" w:rsidRPr="00FE0F8D" w:rsidRDefault="003D368E" w:rsidP="003E331C">
      <w:pPr>
        <w:shd w:val="clear" w:color="auto" w:fill="FFFFFF"/>
        <w:spacing w:before="120" w:after="120" w:line="340" w:lineRule="atLeast"/>
        <w:ind w:firstLine="720"/>
        <w:jc w:val="both"/>
        <w:rPr>
          <w:b/>
          <w:color w:val="000000" w:themeColor="text1"/>
          <w:szCs w:val="28"/>
        </w:rPr>
      </w:pPr>
      <w:r w:rsidRPr="00FE0F8D">
        <w:rPr>
          <w:b/>
          <w:color w:val="000000" w:themeColor="text1"/>
          <w:szCs w:val="28"/>
        </w:rPr>
        <w:t>Điều 6. Hiệu lực thi hành</w:t>
      </w:r>
    </w:p>
    <w:p w14:paraId="7E40C111" w14:textId="62C00BD3" w:rsidR="008C3960" w:rsidRPr="00FE0F8D" w:rsidRDefault="008C3960" w:rsidP="003E331C">
      <w:pPr>
        <w:shd w:val="clear" w:color="auto" w:fill="FFFFFF"/>
        <w:spacing w:before="120" w:after="120" w:line="340" w:lineRule="atLeast"/>
        <w:ind w:firstLine="720"/>
        <w:jc w:val="both"/>
        <w:rPr>
          <w:color w:val="000000" w:themeColor="text1"/>
          <w:szCs w:val="28"/>
        </w:rPr>
      </w:pPr>
      <w:r w:rsidRPr="00FE0F8D">
        <w:rPr>
          <w:color w:val="000000" w:themeColor="text1"/>
          <w:szCs w:val="28"/>
          <w:lang w:val="vi-VN"/>
        </w:rPr>
        <w:t xml:space="preserve">Nghị quyết này đã được Hội đồng nhân dân tỉnh </w:t>
      </w:r>
      <w:r w:rsidR="005676A2" w:rsidRPr="00FE0F8D">
        <w:rPr>
          <w:color w:val="000000" w:themeColor="text1"/>
          <w:szCs w:val="28"/>
        </w:rPr>
        <w:t>Nghệ An</w:t>
      </w:r>
      <w:r w:rsidRPr="00FE0F8D">
        <w:rPr>
          <w:color w:val="000000" w:themeColor="text1"/>
          <w:szCs w:val="28"/>
          <w:lang w:val="vi-VN"/>
        </w:rPr>
        <w:t xml:space="preserve"> khóa</w:t>
      </w:r>
      <w:r w:rsidRPr="00FE0F8D">
        <w:rPr>
          <w:color w:val="000000" w:themeColor="text1"/>
          <w:szCs w:val="28"/>
          <w:lang w:val="nl-NL"/>
        </w:rPr>
        <w:t xml:space="preserve"> XVII</w:t>
      </w:r>
      <w:r w:rsidR="005676A2" w:rsidRPr="00FE0F8D">
        <w:rPr>
          <w:color w:val="000000" w:themeColor="text1"/>
          <w:szCs w:val="28"/>
          <w:lang w:val="nl-NL"/>
        </w:rPr>
        <w:t>I</w:t>
      </w:r>
      <w:r w:rsidRPr="00FE0F8D">
        <w:rPr>
          <w:color w:val="000000" w:themeColor="text1"/>
          <w:szCs w:val="28"/>
          <w:lang w:val="vi-VN"/>
        </w:rPr>
        <w:t>, Kỳ họp thứ</w:t>
      </w:r>
      <w:r w:rsidRPr="00FE0F8D">
        <w:rPr>
          <w:color w:val="000000" w:themeColor="text1"/>
          <w:szCs w:val="28"/>
        </w:rPr>
        <w:t xml:space="preserve"> </w:t>
      </w:r>
      <w:r w:rsidR="005676A2" w:rsidRPr="00FE0F8D">
        <w:rPr>
          <w:color w:val="000000" w:themeColor="text1"/>
          <w:szCs w:val="28"/>
        </w:rPr>
        <w:t>…</w:t>
      </w:r>
      <w:r w:rsidRPr="00FE0F8D">
        <w:rPr>
          <w:color w:val="000000" w:themeColor="text1"/>
          <w:szCs w:val="28"/>
        </w:rPr>
        <w:t xml:space="preserve"> </w:t>
      </w:r>
      <w:r w:rsidRPr="00FE0F8D">
        <w:rPr>
          <w:color w:val="000000" w:themeColor="text1"/>
          <w:szCs w:val="28"/>
          <w:lang w:val="nl-NL"/>
        </w:rPr>
        <w:t>th</w:t>
      </w:r>
      <w:r w:rsidRPr="00FE0F8D">
        <w:rPr>
          <w:color w:val="000000" w:themeColor="text1"/>
          <w:szCs w:val="28"/>
          <w:lang w:val="vi-VN"/>
        </w:rPr>
        <w:t>ông qua</w:t>
      </w:r>
      <w:r w:rsidRPr="00FE0F8D">
        <w:rPr>
          <w:color w:val="000000" w:themeColor="text1"/>
          <w:szCs w:val="28"/>
          <w:lang w:val="nl-NL"/>
        </w:rPr>
        <w:t xml:space="preserve"> ngày </w:t>
      </w:r>
      <w:r w:rsidR="005676A2" w:rsidRPr="00FE0F8D">
        <w:rPr>
          <w:color w:val="000000" w:themeColor="text1"/>
          <w:szCs w:val="28"/>
          <w:lang w:val="nl-NL"/>
        </w:rPr>
        <w:t>...</w:t>
      </w:r>
      <w:r w:rsidRPr="00FE0F8D">
        <w:rPr>
          <w:color w:val="000000" w:themeColor="text1"/>
          <w:szCs w:val="28"/>
          <w:lang w:val="nl-NL"/>
        </w:rPr>
        <w:t xml:space="preserve"> tháng </w:t>
      </w:r>
      <w:r w:rsidR="005676A2" w:rsidRPr="00FE0F8D">
        <w:rPr>
          <w:color w:val="000000" w:themeColor="text1"/>
          <w:szCs w:val="28"/>
          <w:lang w:val="nl-NL"/>
        </w:rPr>
        <w:t>...</w:t>
      </w:r>
      <w:r w:rsidRPr="00FE0F8D">
        <w:rPr>
          <w:color w:val="000000" w:themeColor="text1"/>
          <w:szCs w:val="28"/>
          <w:lang w:val="nl-NL"/>
        </w:rPr>
        <w:t xml:space="preserve"> năm 202</w:t>
      </w:r>
      <w:r w:rsidR="005676A2" w:rsidRPr="00FE0F8D">
        <w:rPr>
          <w:color w:val="000000" w:themeColor="text1"/>
          <w:szCs w:val="28"/>
          <w:lang w:val="nl-NL"/>
        </w:rPr>
        <w:t>3</w:t>
      </w:r>
      <w:r w:rsidRPr="00FE0F8D">
        <w:rPr>
          <w:color w:val="000000" w:themeColor="text1"/>
          <w:szCs w:val="28"/>
          <w:lang w:val="nl-NL"/>
        </w:rPr>
        <w:t xml:space="preserve"> và có hiệu lực kể từ ngày</w:t>
      </w:r>
      <w:r w:rsidR="00DD0391" w:rsidRPr="00FE0F8D">
        <w:rPr>
          <w:color w:val="000000" w:themeColor="text1"/>
          <w:szCs w:val="28"/>
          <w:lang w:val="nl-NL"/>
        </w:rPr>
        <w:t xml:space="preserve"> </w:t>
      </w:r>
      <w:r w:rsidR="00DC4430" w:rsidRPr="00FE0F8D">
        <w:rPr>
          <w:color w:val="000000" w:themeColor="text1"/>
          <w:szCs w:val="28"/>
          <w:lang w:val="nl-NL"/>
        </w:rPr>
        <w:t>01</w:t>
      </w:r>
      <w:r w:rsidRPr="00FE0F8D">
        <w:rPr>
          <w:color w:val="000000" w:themeColor="text1"/>
          <w:szCs w:val="28"/>
          <w:lang w:val="nl-NL"/>
        </w:rPr>
        <w:t xml:space="preserve"> tháng</w:t>
      </w:r>
      <w:r w:rsidR="00DD0391" w:rsidRPr="00FE0F8D">
        <w:rPr>
          <w:color w:val="000000" w:themeColor="text1"/>
          <w:szCs w:val="28"/>
          <w:lang w:val="nl-NL"/>
        </w:rPr>
        <w:t xml:space="preserve"> </w:t>
      </w:r>
      <w:r w:rsidR="00DC4430" w:rsidRPr="00FE0F8D">
        <w:rPr>
          <w:color w:val="000000" w:themeColor="text1"/>
          <w:szCs w:val="28"/>
          <w:lang w:val="nl-NL"/>
        </w:rPr>
        <w:t>01</w:t>
      </w:r>
      <w:r w:rsidRPr="00FE0F8D">
        <w:rPr>
          <w:color w:val="000000" w:themeColor="text1"/>
          <w:szCs w:val="28"/>
          <w:lang w:val="nl-NL"/>
        </w:rPr>
        <w:t xml:space="preserve"> nă</w:t>
      </w:r>
      <w:r w:rsidR="005676A2" w:rsidRPr="00FE0F8D">
        <w:rPr>
          <w:color w:val="000000" w:themeColor="text1"/>
          <w:szCs w:val="28"/>
          <w:lang w:val="nl-NL"/>
        </w:rPr>
        <w:t>m 202</w:t>
      </w:r>
      <w:r w:rsidR="00DC4430" w:rsidRPr="00FE0F8D">
        <w:rPr>
          <w:color w:val="000000" w:themeColor="text1"/>
          <w:szCs w:val="28"/>
          <w:lang w:val="nl-NL"/>
        </w:rPr>
        <w:t>4</w:t>
      </w:r>
      <w:r w:rsidR="00B26348" w:rsidRPr="00FE0F8D">
        <w:rPr>
          <w:color w:val="000000" w:themeColor="text1"/>
          <w:szCs w:val="28"/>
          <w:lang w:val="nl-NL"/>
        </w:rPr>
        <w:t xml:space="preserve"> đến hết ngày 31 tháng 12 năm 202</w:t>
      </w:r>
      <w:r w:rsidR="00DC4430" w:rsidRPr="00FE0F8D">
        <w:rPr>
          <w:color w:val="000000" w:themeColor="text1"/>
          <w:szCs w:val="28"/>
          <w:lang w:val="nl-NL"/>
        </w:rPr>
        <w:t>5</w:t>
      </w:r>
      <w:r w:rsidRPr="00FE0F8D">
        <w:rPr>
          <w:color w:val="000000" w:themeColor="text1"/>
          <w:szCs w:val="28"/>
          <w:lang w:val="nl-NL"/>
        </w:rPr>
        <w:t>./.</w:t>
      </w:r>
    </w:p>
    <w:p w14:paraId="153BAF60" w14:textId="77777777" w:rsidR="008C3960" w:rsidRPr="00D32C8D" w:rsidRDefault="008C3960" w:rsidP="00D04F7D">
      <w:pPr>
        <w:shd w:val="clear" w:color="auto" w:fill="FFFFFF"/>
        <w:rPr>
          <w:sz w:val="18"/>
          <w:szCs w:val="18"/>
          <w:lang w:val="nl-NL"/>
        </w:rPr>
      </w:pPr>
      <w:r w:rsidRPr="00D32C8D">
        <w:rPr>
          <w:sz w:val="18"/>
          <w:szCs w:val="18"/>
          <w:lang w:val="vi-VN"/>
        </w:rPr>
        <w:t> </w:t>
      </w:r>
    </w:p>
    <w:tbl>
      <w:tblPr>
        <w:tblW w:w="9180" w:type="dxa"/>
        <w:tblLook w:val="00A0" w:firstRow="1" w:lastRow="0" w:firstColumn="1" w:lastColumn="0" w:noHBand="0" w:noVBand="0"/>
      </w:tblPr>
      <w:tblGrid>
        <w:gridCol w:w="4948"/>
        <w:gridCol w:w="4232"/>
      </w:tblGrid>
      <w:tr w:rsidR="008C3960" w:rsidRPr="00D32C8D" w14:paraId="2802C1F5" w14:textId="77777777" w:rsidTr="000138B4">
        <w:trPr>
          <w:trHeight w:val="993"/>
        </w:trPr>
        <w:tc>
          <w:tcPr>
            <w:tcW w:w="4948" w:type="dxa"/>
            <w:hideMark/>
          </w:tcPr>
          <w:p w14:paraId="2DC3B5A4" w14:textId="77777777" w:rsidR="008C3960" w:rsidRPr="00D32C8D" w:rsidRDefault="008C3960" w:rsidP="0048518D">
            <w:pPr>
              <w:jc w:val="both"/>
              <w:rPr>
                <w:b/>
                <w:i/>
                <w:noProof/>
                <w:sz w:val="4"/>
                <w:lang w:eastAsia="en-GB"/>
              </w:rPr>
            </w:pPr>
          </w:p>
          <w:p w14:paraId="481C1E28" w14:textId="77777777" w:rsidR="008C3960" w:rsidRPr="00664BFE" w:rsidRDefault="008C3960" w:rsidP="0048518D">
            <w:pPr>
              <w:jc w:val="both"/>
              <w:rPr>
                <w:b/>
                <w:i/>
                <w:noProof/>
                <w:sz w:val="24"/>
                <w:lang w:eastAsia="en-GB"/>
              </w:rPr>
            </w:pPr>
            <w:r w:rsidRPr="00664BFE">
              <w:rPr>
                <w:b/>
                <w:i/>
                <w:noProof/>
                <w:sz w:val="24"/>
                <w:lang w:val="vi-VN" w:eastAsia="en-GB"/>
              </w:rPr>
              <w:t>Nơi nhận:</w:t>
            </w:r>
          </w:p>
          <w:p w14:paraId="253EC9C1" w14:textId="180FCD29" w:rsidR="00664BFE" w:rsidRDefault="00664BFE" w:rsidP="0048518D">
            <w:pPr>
              <w:rPr>
                <w:noProof/>
                <w:sz w:val="22"/>
                <w:lang w:eastAsia="en-GB"/>
              </w:rPr>
            </w:pPr>
            <w:r>
              <w:rPr>
                <w:noProof/>
                <w:sz w:val="22"/>
                <w:lang w:eastAsia="en-GB"/>
              </w:rPr>
              <w:t>- Ủy ban Thường vụ Quốc hội;</w:t>
            </w:r>
            <w:r w:rsidR="00BD015F">
              <w:rPr>
                <w:noProof/>
                <w:sz w:val="22"/>
                <w:lang w:eastAsia="en-GB"/>
              </w:rPr>
              <w:t xml:space="preserve"> Chính phủ (để b/c);</w:t>
            </w:r>
          </w:p>
          <w:p w14:paraId="79BDCC9A" w14:textId="6834E6FB" w:rsidR="008C3960" w:rsidRPr="00D32C8D" w:rsidRDefault="008C3960" w:rsidP="0048518D">
            <w:pPr>
              <w:rPr>
                <w:noProof/>
                <w:sz w:val="22"/>
                <w:szCs w:val="22"/>
                <w:lang w:eastAsia="en-GB"/>
              </w:rPr>
            </w:pPr>
            <w:r w:rsidRPr="00D32C8D">
              <w:rPr>
                <w:noProof/>
                <w:sz w:val="22"/>
                <w:lang w:eastAsia="en-GB"/>
              </w:rPr>
              <w:t>-</w:t>
            </w:r>
            <w:r w:rsidR="00BD015F">
              <w:rPr>
                <w:noProof/>
                <w:sz w:val="22"/>
                <w:lang w:eastAsia="en-GB"/>
              </w:rPr>
              <w:t xml:space="preserve"> Các Bộ: Kế hoạch và Đầu tư;</w:t>
            </w:r>
            <w:r w:rsidRPr="00D32C8D">
              <w:rPr>
                <w:noProof/>
                <w:sz w:val="22"/>
                <w:lang w:eastAsia="en-GB"/>
              </w:rPr>
              <w:t xml:space="preserve"> Công Thương;</w:t>
            </w:r>
            <w:r w:rsidR="00BD015F">
              <w:rPr>
                <w:noProof/>
                <w:sz w:val="22"/>
                <w:lang w:eastAsia="en-GB"/>
              </w:rPr>
              <w:t xml:space="preserve"> Tài chính; Giao thông vận tải;</w:t>
            </w:r>
          </w:p>
          <w:p w14:paraId="015F3B9E" w14:textId="77777777" w:rsidR="008C3960" w:rsidRPr="00D32C8D" w:rsidRDefault="008C3960" w:rsidP="0048518D">
            <w:pPr>
              <w:rPr>
                <w:noProof/>
                <w:sz w:val="22"/>
                <w:szCs w:val="22"/>
                <w:lang w:eastAsia="en-GB"/>
              </w:rPr>
            </w:pPr>
            <w:r w:rsidRPr="00D32C8D">
              <w:rPr>
                <w:noProof/>
                <w:sz w:val="22"/>
                <w:szCs w:val="22"/>
                <w:lang w:val="vi-VN" w:eastAsia="en-GB"/>
              </w:rPr>
              <w:t xml:space="preserve">- Cục </w:t>
            </w:r>
            <w:r w:rsidRPr="00D32C8D">
              <w:rPr>
                <w:noProof/>
                <w:sz w:val="22"/>
                <w:szCs w:val="22"/>
                <w:lang w:eastAsia="en-GB"/>
              </w:rPr>
              <w:t>K</w:t>
            </w:r>
            <w:r w:rsidRPr="00D32C8D">
              <w:rPr>
                <w:noProof/>
                <w:sz w:val="22"/>
                <w:szCs w:val="22"/>
                <w:lang w:val="vi-VN" w:eastAsia="en-GB"/>
              </w:rPr>
              <w:t>iểm tra văn bản QPPL - Bộ Tư pháp;</w:t>
            </w:r>
          </w:p>
          <w:p w14:paraId="3D7EBFB1" w14:textId="77777777" w:rsidR="008C3960" w:rsidRPr="00D32C8D" w:rsidRDefault="008C3960" w:rsidP="0048518D">
            <w:pPr>
              <w:rPr>
                <w:noProof/>
                <w:sz w:val="22"/>
                <w:szCs w:val="22"/>
                <w:lang w:val="vi-VN" w:eastAsia="en-GB"/>
              </w:rPr>
            </w:pPr>
            <w:r w:rsidRPr="00D32C8D">
              <w:rPr>
                <w:noProof/>
                <w:sz w:val="22"/>
                <w:szCs w:val="22"/>
                <w:lang w:val="vi-VN" w:eastAsia="en-GB"/>
              </w:rPr>
              <w:t>- TT Tỉnh uỷ, HĐND, UBND, UBMTTQ tỉnh;</w:t>
            </w:r>
          </w:p>
          <w:p w14:paraId="428CB1FC" w14:textId="1FD299E2" w:rsidR="008C3960" w:rsidRDefault="008C3960" w:rsidP="0048518D">
            <w:pPr>
              <w:rPr>
                <w:noProof/>
                <w:sz w:val="22"/>
                <w:szCs w:val="22"/>
                <w:lang w:eastAsia="en-GB"/>
              </w:rPr>
            </w:pPr>
            <w:r w:rsidRPr="00D32C8D">
              <w:rPr>
                <w:noProof/>
                <w:sz w:val="22"/>
                <w:szCs w:val="22"/>
                <w:lang w:val="vi-VN" w:eastAsia="en-GB"/>
              </w:rPr>
              <w:t xml:space="preserve">- </w:t>
            </w:r>
            <w:r w:rsidR="00BD015F">
              <w:rPr>
                <w:noProof/>
                <w:sz w:val="22"/>
                <w:szCs w:val="22"/>
                <w:lang w:eastAsia="en-GB"/>
              </w:rPr>
              <w:t xml:space="preserve">Đoàn </w:t>
            </w:r>
            <w:r w:rsidRPr="00D32C8D">
              <w:rPr>
                <w:noProof/>
                <w:sz w:val="22"/>
                <w:szCs w:val="22"/>
                <w:lang w:val="vi-VN" w:eastAsia="en-GB"/>
              </w:rPr>
              <w:t>Đại biểu HĐND tỉnh;</w:t>
            </w:r>
          </w:p>
          <w:p w14:paraId="034793ED" w14:textId="7CB7D18E" w:rsidR="006A0EA8" w:rsidRPr="006A0EA8" w:rsidRDefault="006A0EA8" w:rsidP="0048518D">
            <w:pPr>
              <w:rPr>
                <w:noProof/>
                <w:sz w:val="22"/>
                <w:szCs w:val="22"/>
                <w:lang w:eastAsia="en-GB"/>
              </w:rPr>
            </w:pPr>
            <w:r>
              <w:rPr>
                <w:noProof/>
                <w:sz w:val="22"/>
                <w:szCs w:val="22"/>
                <w:lang w:eastAsia="en-GB"/>
              </w:rPr>
              <w:t>- Các Ban, Tổ đại biểu, đại biểu HĐND tỉnh;</w:t>
            </w:r>
          </w:p>
          <w:p w14:paraId="12D6A2CA" w14:textId="62686D24" w:rsidR="00664BFE" w:rsidRDefault="00664BFE" w:rsidP="0048518D">
            <w:pPr>
              <w:rPr>
                <w:noProof/>
                <w:sz w:val="22"/>
                <w:szCs w:val="22"/>
                <w:lang w:eastAsia="en-GB"/>
              </w:rPr>
            </w:pPr>
            <w:r>
              <w:rPr>
                <w:noProof/>
                <w:sz w:val="22"/>
                <w:szCs w:val="22"/>
                <w:lang w:eastAsia="en-GB"/>
              </w:rPr>
              <w:t>- Văn phòng Đoàn ĐBQH và HĐND tỉnh;</w:t>
            </w:r>
          </w:p>
          <w:p w14:paraId="2A94D6D5" w14:textId="50D32A81" w:rsidR="008C3960" w:rsidRPr="00D32C8D" w:rsidRDefault="00664BFE" w:rsidP="0048518D">
            <w:pPr>
              <w:rPr>
                <w:noProof/>
                <w:sz w:val="22"/>
                <w:szCs w:val="22"/>
                <w:lang w:val="vi-VN" w:eastAsia="en-GB"/>
              </w:rPr>
            </w:pPr>
            <w:r>
              <w:rPr>
                <w:noProof/>
                <w:sz w:val="22"/>
                <w:szCs w:val="22"/>
                <w:lang w:eastAsia="en-GB"/>
              </w:rPr>
              <w:t xml:space="preserve">- Văn phòng </w:t>
            </w:r>
            <w:r w:rsidR="008C3960" w:rsidRPr="00D32C8D">
              <w:rPr>
                <w:noProof/>
                <w:sz w:val="22"/>
                <w:szCs w:val="22"/>
                <w:lang w:val="vi-VN" w:eastAsia="en-GB"/>
              </w:rPr>
              <w:t>UBND</w:t>
            </w:r>
            <w:r>
              <w:rPr>
                <w:noProof/>
                <w:sz w:val="22"/>
                <w:szCs w:val="22"/>
                <w:lang w:eastAsia="en-GB"/>
              </w:rPr>
              <w:t xml:space="preserve"> tỉnh</w:t>
            </w:r>
            <w:r w:rsidR="008C3960" w:rsidRPr="00D32C8D">
              <w:rPr>
                <w:noProof/>
                <w:sz w:val="22"/>
                <w:szCs w:val="22"/>
                <w:lang w:val="vi-VN" w:eastAsia="en-GB"/>
              </w:rPr>
              <w:t>;</w:t>
            </w:r>
          </w:p>
          <w:p w14:paraId="2B026B64" w14:textId="77777777" w:rsidR="008C3960" w:rsidRPr="00D32C8D" w:rsidRDefault="008C3960" w:rsidP="0048518D">
            <w:pPr>
              <w:rPr>
                <w:noProof/>
                <w:sz w:val="22"/>
                <w:szCs w:val="22"/>
                <w:lang w:val="vi-VN" w:eastAsia="en-GB"/>
              </w:rPr>
            </w:pPr>
            <w:r w:rsidRPr="00D32C8D">
              <w:rPr>
                <w:noProof/>
                <w:sz w:val="22"/>
                <w:szCs w:val="22"/>
                <w:lang w:val="vi-VN" w:eastAsia="en-GB"/>
              </w:rPr>
              <w:t>- Các sở, ban, ngành, đoàn thể cấp tỉnh;</w:t>
            </w:r>
          </w:p>
          <w:p w14:paraId="16DEB625" w14:textId="77777777" w:rsidR="008C3960" w:rsidRPr="00D32C8D" w:rsidRDefault="008C3960" w:rsidP="0048518D">
            <w:pPr>
              <w:rPr>
                <w:noProof/>
                <w:sz w:val="22"/>
                <w:lang w:val="vi-VN" w:eastAsia="en-GB"/>
              </w:rPr>
            </w:pPr>
            <w:r w:rsidRPr="00D32C8D">
              <w:rPr>
                <w:noProof/>
                <w:sz w:val="22"/>
                <w:szCs w:val="22"/>
                <w:lang w:val="vi-VN" w:eastAsia="en-GB"/>
              </w:rPr>
              <w:t>- TT HĐND, UBND</w:t>
            </w:r>
            <w:r w:rsidRPr="00D32C8D">
              <w:rPr>
                <w:noProof/>
                <w:sz w:val="22"/>
                <w:lang w:val="vi-VN" w:eastAsia="en-GB"/>
              </w:rPr>
              <w:t xml:space="preserve"> các huyện, thành phố, thị xã;</w:t>
            </w:r>
          </w:p>
          <w:p w14:paraId="4BB5F4CF" w14:textId="5DA93883" w:rsidR="00664BFE" w:rsidRPr="00D32C8D" w:rsidRDefault="00664BFE" w:rsidP="00664BFE">
            <w:pPr>
              <w:rPr>
                <w:noProof/>
                <w:sz w:val="22"/>
                <w:lang w:val="vi-VN" w:eastAsia="en-GB"/>
              </w:rPr>
            </w:pPr>
            <w:r w:rsidRPr="00D32C8D">
              <w:rPr>
                <w:noProof/>
                <w:sz w:val="22"/>
                <w:lang w:val="vi-VN" w:eastAsia="en-GB"/>
              </w:rPr>
              <w:t xml:space="preserve">- Trung tâm </w:t>
            </w:r>
            <w:r w:rsidR="006A0EA8">
              <w:rPr>
                <w:noProof/>
                <w:sz w:val="22"/>
                <w:lang w:eastAsia="en-GB"/>
              </w:rPr>
              <w:t>Công báo</w:t>
            </w:r>
            <w:r w:rsidRPr="00D32C8D">
              <w:rPr>
                <w:noProof/>
                <w:sz w:val="22"/>
                <w:lang w:val="vi-VN" w:eastAsia="en-GB"/>
              </w:rPr>
              <w:t xml:space="preserve"> tỉnh;</w:t>
            </w:r>
          </w:p>
          <w:p w14:paraId="78FE629C" w14:textId="77777777" w:rsidR="008C3960" w:rsidRDefault="008C3960" w:rsidP="0048518D">
            <w:pPr>
              <w:rPr>
                <w:noProof/>
                <w:sz w:val="22"/>
                <w:lang w:eastAsia="en-GB"/>
              </w:rPr>
            </w:pPr>
            <w:r w:rsidRPr="00D32C8D">
              <w:rPr>
                <w:noProof/>
                <w:sz w:val="22"/>
                <w:lang w:val="vi-VN" w:eastAsia="en-GB"/>
              </w:rPr>
              <w:t>- Trang thông tin điện tử tỉnh;</w:t>
            </w:r>
          </w:p>
          <w:p w14:paraId="63AE9B4F" w14:textId="4F81A0F9" w:rsidR="00F8461F" w:rsidRPr="00F8461F" w:rsidRDefault="00F8461F" w:rsidP="0048518D">
            <w:pPr>
              <w:rPr>
                <w:noProof/>
                <w:sz w:val="22"/>
                <w:lang w:eastAsia="en-GB"/>
              </w:rPr>
            </w:pPr>
            <w:r>
              <w:rPr>
                <w:noProof/>
                <w:sz w:val="22"/>
                <w:lang w:eastAsia="en-GB"/>
              </w:rPr>
              <w:t>- Website: http://dbhdnghean.vn</w:t>
            </w:r>
          </w:p>
          <w:p w14:paraId="4761703A" w14:textId="77777777" w:rsidR="008C3960" w:rsidRPr="00D2164C" w:rsidRDefault="008C3960" w:rsidP="0048518D">
            <w:pPr>
              <w:tabs>
                <w:tab w:val="left" w:pos="887"/>
              </w:tabs>
              <w:rPr>
                <w:lang w:val="vi-VN"/>
              </w:rPr>
            </w:pPr>
            <w:r w:rsidRPr="00D32C8D">
              <w:rPr>
                <w:noProof/>
                <w:sz w:val="22"/>
                <w:lang w:val="vi-VN" w:eastAsia="en-GB"/>
              </w:rPr>
              <w:t>- Lưu: VT.</w:t>
            </w:r>
          </w:p>
        </w:tc>
        <w:tc>
          <w:tcPr>
            <w:tcW w:w="4232" w:type="dxa"/>
          </w:tcPr>
          <w:p w14:paraId="001B3359" w14:textId="77777777" w:rsidR="008C3960" w:rsidRPr="00D32C8D" w:rsidRDefault="008C3960" w:rsidP="0048518D">
            <w:pPr>
              <w:jc w:val="center"/>
              <w:rPr>
                <w:b/>
                <w:noProof/>
                <w:lang w:eastAsia="en-GB"/>
              </w:rPr>
            </w:pPr>
          </w:p>
          <w:p w14:paraId="2E8D7B61" w14:textId="77777777" w:rsidR="008C3960" w:rsidRPr="00D32C8D" w:rsidRDefault="008C3960" w:rsidP="0048518D">
            <w:pPr>
              <w:jc w:val="center"/>
              <w:rPr>
                <w:b/>
                <w:noProof/>
                <w:szCs w:val="28"/>
                <w:lang w:val="vi-VN" w:eastAsia="en-GB"/>
              </w:rPr>
            </w:pPr>
            <w:r w:rsidRPr="00D32C8D">
              <w:rPr>
                <w:b/>
                <w:noProof/>
                <w:szCs w:val="28"/>
                <w:lang w:val="vi-VN" w:eastAsia="en-GB"/>
              </w:rPr>
              <w:t>CHỦ TỊCH</w:t>
            </w:r>
          </w:p>
          <w:p w14:paraId="04C30BDD" w14:textId="77777777" w:rsidR="008C3960" w:rsidRPr="00D32C8D" w:rsidRDefault="008C3960" w:rsidP="0048518D">
            <w:pPr>
              <w:jc w:val="center"/>
              <w:rPr>
                <w:b/>
                <w:noProof/>
                <w:lang w:val="vi-VN" w:eastAsia="en-GB"/>
              </w:rPr>
            </w:pPr>
          </w:p>
          <w:p w14:paraId="5E10408E" w14:textId="06AE96B8" w:rsidR="009E34CE" w:rsidRPr="009E34CE" w:rsidRDefault="009E34CE" w:rsidP="009E34CE">
            <w:pPr>
              <w:rPr>
                <w:b/>
                <w:noProof/>
                <w:lang w:eastAsia="en-GB"/>
              </w:rPr>
            </w:pPr>
          </w:p>
          <w:p w14:paraId="7F727054" w14:textId="532F1F60" w:rsidR="008C3960" w:rsidRDefault="008C3960" w:rsidP="0048518D">
            <w:pPr>
              <w:jc w:val="center"/>
              <w:rPr>
                <w:b/>
                <w:noProof/>
                <w:lang w:eastAsia="en-GB"/>
              </w:rPr>
            </w:pPr>
          </w:p>
          <w:p w14:paraId="644C3722" w14:textId="77777777" w:rsidR="008C3960" w:rsidRPr="00D32C8D" w:rsidRDefault="008C3960" w:rsidP="0048518D">
            <w:pPr>
              <w:jc w:val="center"/>
              <w:rPr>
                <w:b/>
                <w:noProof/>
                <w:lang w:val="vi-VN" w:eastAsia="en-GB"/>
              </w:rPr>
            </w:pPr>
          </w:p>
          <w:p w14:paraId="4F25B3C1" w14:textId="77777777" w:rsidR="008C3960" w:rsidRDefault="008C3960" w:rsidP="0048518D">
            <w:pPr>
              <w:jc w:val="center"/>
              <w:rPr>
                <w:b/>
                <w:noProof/>
                <w:szCs w:val="28"/>
                <w:lang w:eastAsia="en-GB"/>
              </w:rPr>
            </w:pPr>
          </w:p>
          <w:p w14:paraId="5AEBED7D" w14:textId="416948A4" w:rsidR="00695CFF" w:rsidRPr="00D32C8D" w:rsidRDefault="00695CFF" w:rsidP="0048518D">
            <w:pPr>
              <w:jc w:val="center"/>
              <w:rPr>
                <w:b/>
                <w:noProof/>
                <w:szCs w:val="28"/>
                <w:lang w:eastAsia="en-GB"/>
              </w:rPr>
            </w:pPr>
            <w:r>
              <w:rPr>
                <w:b/>
                <w:noProof/>
                <w:szCs w:val="28"/>
                <w:lang w:eastAsia="en-GB"/>
              </w:rPr>
              <w:t>Thái Thanh Quý</w:t>
            </w:r>
          </w:p>
        </w:tc>
      </w:tr>
    </w:tbl>
    <w:p w14:paraId="59F3621F" w14:textId="77777777" w:rsidR="008C3960" w:rsidRDefault="008C3960" w:rsidP="00D04F7D">
      <w:pPr>
        <w:pStyle w:val="NormalWeb"/>
        <w:shd w:val="clear" w:color="auto" w:fill="FFFFFF"/>
        <w:spacing w:before="120" w:beforeAutospacing="0" w:after="120" w:afterAutospacing="0" w:line="288" w:lineRule="auto"/>
        <w:ind w:firstLine="720"/>
        <w:jc w:val="both"/>
        <w:rPr>
          <w:b/>
          <w:iCs/>
          <w:sz w:val="28"/>
          <w:szCs w:val="28"/>
        </w:rPr>
      </w:pPr>
    </w:p>
    <w:bookmarkEnd w:id="0"/>
    <w:bookmarkEnd w:id="1"/>
    <w:p w14:paraId="2BDDBB61" w14:textId="20E0042B" w:rsidR="00D2164C" w:rsidRPr="007929CA" w:rsidRDefault="00D2164C" w:rsidP="007929CA"/>
    <w:sectPr w:rsidR="00D2164C" w:rsidRPr="007929CA" w:rsidSect="00192C1C">
      <w:pgSz w:w="11909" w:h="16834" w:code="9"/>
      <w:pgMar w:top="1021" w:right="992" w:bottom="1134" w:left="1701" w:header="397" w:footer="397"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516B64" w14:textId="77777777" w:rsidR="001D2E13" w:rsidRDefault="001D2E13">
      <w:r>
        <w:separator/>
      </w:r>
    </w:p>
  </w:endnote>
  <w:endnote w:type="continuationSeparator" w:id="0">
    <w:p w14:paraId="619F9691" w14:textId="77777777" w:rsidR="001D2E13" w:rsidRDefault="001D2E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VnTimeH">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279685" w14:textId="77777777" w:rsidR="001D2E13" w:rsidRDefault="001D2E13">
      <w:r>
        <w:separator/>
      </w:r>
    </w:p>
  </w:footnote>
  <w:footnote w:type="continuationSeparator" w:id="0">
    <w:p w14:paraId="418C9D8F" w14:textId="77777777" w:rsidR="001D2E13" w:rsidRDefault="001D2E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8293F"/>
    <w:multiLevelType w:val="hybridMultilevel"/>
    <w:tmpl w:val="5A56E7AE"/>
    <w:lvl w:ilvl="0" w:tplc="800260B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BB367E1"/>
    <w:multiLevelType w:val="hybridMultilevel"/>
    <w:tmpl w:val="941A5480"/>
    <w:lvl w:ilvl="0" w:tplc="CB4A64E2">
      <w:start w:val="1"/>
      <w:numFmt w:val="decimal"/>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2">
    <w:nsid w:val="1FE13F17"/>
    <w:multiLevelType w:val="hybridMultilevel"/>
    <w:tmpl w:val="33A6D280"/>
    <w:lvl w:ilvl="0" w:tplc="33F6C752">
      <w:start w:val="2"/>
      <w:numFmt w:val="bullet"/>
      <w:lvlText w:val="-"/>
      <w:lvlJc w:val="left"/>
      <w:pPr>
        <w:ind w:left="927" w:hanging="360"/>
      </w:pPr>
      <w:rPr>
        <w:rFonts w:ascii="Times New Roman" w:eastAsia="SimSu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
    <w:nsid w:val="49D11A5F"/>
    <w:multiLevelType w:val="hybridMultilevel"/>
    <w:tmpl w:val="E6F4D074"/>
    <w:lvl w:ilvl="0" w:tplc="65EEE208">
      <w:start w:val="1"/>
      <w:numFmt w:val="decimal"/>
      <w:lvlText w:val="%1)"/>
      <w:lvlJc w:val="left"/>
      <w:pPr>
        <w:ind w:left="1104" w:hanging="384"/>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1E8753E"/>
    <w:multiLevelType w:val="hybridMultilevel"/>
    <w:tmpl w:val="5380B10A"/>
    <w:lvl w:ilvl="0" w:tplc="48090013">
      <w:start w:val="1"/>
      <w:numFmt w:val="upperRoman"/>
      <w:lvlText w:val="%1."/>
      <w:lvlJc w:val="righ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
    <w:nsid w:val="589B062A"/>
    <w:multiLevelType w:val="hybridMultilevel"/>
    <w:tmpl w:val="7214D2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67F14C0D"/>
    <w:multiLevelType w:val="multilevel"/>
    <w:tmpl w:val="D012C95E"/>
    <w:lvl w:ilvl="0">
      <w:start w:val="1"/>
      <w:numFmt w:val="bullet"/>
      <w:suff w:val="space"/>
      <w:lvlText w:val=""/>
      <w:lvlJc w:val="left"/>
      <w:pPr>
        <w:ind w:left="9433" w:hanging="360"/>
      </w:pPr>
      <w:rPr>
        <w:rFonts w:ascii="Symbol" w:hAnsi="Symbol" w:hint="default"/>
      </w:rPr>
    </w:lvl>
    <w:lvl w:ilvl="1">
      <w:start w:val="1"/>
      <w:numFmt w:val="bullet"/>
      <w:lvlText w:val="o"/>
      <w:lvlJc w:val="left"/>
      <w:pPr>
        <w:ind w:left="10153" w:hanging="360"/>
      </w:pPr>
      <w:rPr>
        <w:rFonts w:ascii="Courier New" w:hAnsi="Courier New" w:cs="Courier New" w:hint="default"/>
      </w:rPr>
    </w:lvl>
    <w:lvl w:ilvl="2">
      <w:start w:val="1"/>
      <w:numFmt w:val="bullet"/>
      <w:lvlText w:val=""/>
      <w:lvlJc w:val="left"/>
      <w:pPr>
        <w:ind w:left="10873" w:hanging="360"/>
      </w:pPr>
      <w:rPr>
        <w:rFonts w:ascii="Wingdings" w:hAnsi="Wingdings" w:hint="default"/>
      </w:rPr>
    </w:lvl>
    <w:lvl w:ilvl="3">
      <w:start w:val="1"/>
      <w:numFmt w:val="bullet"/>
      <w:lvlText w:val=""/>
      <w:lvlJc w:val="left"/>
      <w:pPr>
        <w:ind w:left="11593" w:hanging="360"/>
      </w:pPr>
      <w:rPr>
        <w:rFonts w:ascii="Symbol" w:hAnsi="Symbol" w:hint="default"/>
      </w:rPr>
    </w:lvl>
    <w:lvl w:ilvl="4">
      <w:start w:val="1"/>
      <w:numFmt w:val="bullet"/>
      <w:lvlText w:val="o"/>
      <w:lvlJc w:val="left"/>
      <w:pPr>
        <w:ind w:left="12313" w:hanging="360"/>
      </w:pPr>
      <w:rPr>
        <w:rFonts w:ascii="Courier New" w:hAnsi="Courier New" w:cs="Courier New" w:hint="default"/>
      </w:rPr>
    </w:lvl>
    <w:lvl w:ilvl="5">
      <w:start w:val="1"/>
      <w:numFmt w:val="bullet"/>
      <w:lvlText w:val=""/>
      <w:lvlJc w:val="left"/>
      <w:pPr>
        <w:ind w:left="13033" w:hanging="360"/>
      </w:pPr>
      <w:rPr>
        <w:rFonts w:ascii="Wingdings" w:hAnsi="Wingdings" w:hint="default"/>
      </w:rPr>
    </w:lvl>
    <w:lvl w:ilvl="6">
      <w:start w:val="1"/>
      <w:numFmt w:val="bullet"/>
      <w:lvlText w:val=""/>
      <w:lvlJc w:val="left"/>
      <w:pPr>
        <w:ind w:left="13753" w:hanging="360"/>
      </w:pPr>
      <w:rPr>
        <w:rFonts w:ascii="Symbol" w:hAnsi="Symbol" w:hint="default"/>
      </w:rPr>
    </w:lvl>
    <w:lvl w:ilvl="7">
      <w:start w:val="1"/>
      <w:numFmt w:val="bullet"/>
      <w:lvlText w:val="o"/>
      <w:lvlJc w:val="left"/>
      <w:pPr>
        <w:ind w:left="14473" w:hanging="360"/>
      </w:pPr>
      <w:rPr>
        <w:rFonts w:ascii="Courier New" w:hAnsi="Courier New" w:cs="Courier New" w:hint="default"/>
      </w:rPr>
    </w:lvl>
    <w:lvl w:ilvl="8">
      <w:start w:val="1"/>
      <w:numFmt w:val="bullet"/>
      <w:lvlText w:val=""/>
      <w:lvlJc w:val="left"/>
      <w:pPr>
        <w:ind w:left="15193" w:hanging="360"/>
      </w:pPr>
      <w:rPr>
        <w:rFonts w:ascii="Wingdings" w:hAnsi="Wingdings" w:hint="default"/>
      </w:rPr>
    </w:lvl>
  </w:abstractNum>
  <w:abstractNum w:abstractNumId="7">
    <w:nsid w:val="7982445C"/>
    <w:multiLevelType w:val="hybridMultilevel"/>
    <w:tmpl w:val="66FAED9C"/>
    <w:lvl w:ilvl="0" w:tplc="A0BCEE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4"/>
  </w:num>
  <w:num w:numId="3">
    <w:abstractNumId w:val="1"/>
  </w:num>
  <w:num w:numId="4">
    <w:abstractNumId w:val="2"/>
  </w:num>
  <w:num w:numId="5">
    <w:abstractNumId w:val="5"/>
  </w:num>
  <w:num w:numId="6">
    <w:abstractNumId w:val="0"/>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E92"/>
    <w:rsid w:val="0000015F"/>
    <w:rsid w:val="0000210E"/>
    <w:rsid w:val="00003633"/>
    <w:rsid w:val="000067F2"/>
    <w:rsid w:val="000068C4"/>
    <w:rsid w:val="000070CD"/>
    <w:rsid w:val="00011BC1"/>
    <w:rsid w:val="00011E65"/>
    <w:rsid w:val="0001230D"/>
    <w:rsid w:val="00012FAC"/>
    <w:rsid w:val="000138B4"/>
    <w:rsid w:val="00015F07"/>
    <w:rsid w:val="00016244"/>
    <w:rsid w:val="000202B1"/>
    <w:rsid w:val="00023F93"/>
    <w:rsid w:val="0002455A"/>
    <w:rsid w:val="00025518"/>
    <w:rsid w:val="00025CD2"/>
    <w:rsid w:val="00025CD4"/>
    <w:rsid w:val="00026CA5"/>
    <w:rsid w:val="00030161"/>
    <w:rsid w:val="000323E0"/>
    <w:rsid w:val="000349D5"/>
    <w:rsid w:val="00034CBA"/>
    <w:rsid w:val="000376D5"/>
    <w:rsid w:val="000400A3"/>
    <w:rsid w:val="00041278"/>
    <w:rsid w:val="00042650"/>
    <w:rsid w:val="0004370E"/>
    <w:rsid w:val="00043E3F"/>
    <w:rsid w:val="00044EEB"/>
    <w:rsid w:val="00044F50"/>
    <w:rsid w:val="000456DD"/>
    <w:rsid w:val="00045C90"/>
    <w:rsid w:val="0004651C"/>
    <w:rsid w:val="000506DD"/>
    <w:rsid w:val="00050F74"/>
    <w:rsid w:val="000532F7"/>
    <w:rsid w:val="000536F3"/>
    <w:rsid w:val="00054AAA"/>
    <w:rsid w:val="00055F83"/>
    <w:rsid w:val="00057B98"/>
    <w:rsid w:val="00062C6F"/>
    <w:rsid w:val="00062FBC"/>
    <w:rsid w:val="00063C18"/>
    <w:rsid w:val="0006680F"/>
    <w:rsid w:val="000711CB"/>
    <w:rsid w:val="000712FA"/>
    <w:rsid w:val="000715D0"/>
    <w:rsid w:val="000716BD"/>
    <w:rsid w:val="00074A19"/>
    <w:rsid w:val="00075CA5"/>
    <w:rsid w:val="00076275"/>
    <w:rsid w:val="000762E7"/>
    <w:rsid w:val="000763B7"/>
    <w:rsid w:val="00080644"/>
    <w:rsid w:val="00084631"/>
    <w:rsid w:val="0008495F"/>
    <w:rsid w:val="00084EE2"/>
    <w:rsid w:val="00090593"/>
    <w:rsid w:val="000909B5"/>
    <w:rsid w:val="0009103F"/>
    <w:rsid w:val="00091662"/>
    <w:rsid w:val="00093D74"/>
    <w:rsid w:val="00094F43"/>
    <w:rsid w:val="00096DA5"/>
    <w:rsid w:val="000A04F5"/>
    <w:rsid w:val="000A4570"/>
    <w:rsid w:val="000A594B"/>
    <w:rsid w:val="000A5AEB"/>
    <w:rsid w:val="000A7228"/>
    <w:rsid w:val="000A77DA"/>
    <w:rsid w:val="000B06C0"/>
    <w:rsid w:val="000B158A"/>
    <w:rsid w:val="000B2240"/>
    <w:rsid w:val="000B490F"/>
    <w:rsid w:val="000B6AAC"/>
    <w:rsid w:val="000C2410"/>
    <w:rsid w:val="000C680B"/>
    <w:rsid w:val="000C6CF5"/>
    <w:rsid w:val="000C71A7"/>
    <w:rsid w:val="000D0A20"/>
    <w:rsid w:val="000D13C6"/>
    <w:rsid w:val="000D2150"/>
    <w:rsid w:val="000D2447"/>
    <w:rsid w:val="000D2C0A"/>
    <w:rsid w:val="000D2D70"/>
    <w:rsid w:val="000D311B"/>
    <w:rsid w:val="000D38ED"/>
    <w:rsid w:val="000D4894"/>
    <w:rsid w:val="000D5620"/>
    <w:rsid w:val="000D5632"/>
    <w:rsid w:val="000D60E8"/>
    <w:rsid w:val="000D69D4"/>
    <w:rsid w:val="000E0476"/>
    <w:rsid w:val="000E1FAF"/>
    <w:rsid w:val="000E4A35"/>
    <w:rsid w:val="000E4EAC"/>
    <w:rsid w:val="000E562B"/>
    <w:rsid w:val="000E67D0"/>
    <w:rsid w:val="000E7DE2"/>
    <w:rsid w:val="000F1655"/>
    <w:rsid w:val="000F2AEF"/>
    <w:rsid w:val="000F32EC"/>
    <w:rsid w:val="000F3668"/>
    <w:rsid w:val="000F4098"/>
    <w:rsid w:val="000F5326"/>
    <w:rsid w:val="000F561C"/>
    <w:rsid w:val="000F6918"/>
    <w:rsid w:val="000F69C9"/>
    <w:rsid w:val="000F6A74"/>
    <w:rsid w:val="000F6BFB"/>
    <w:rsid w:val="000F7538"/>
    <w:rsid w:val="0010092B"/>
    <w:rsid w:val="00100937"/>
    <w:rsid w:val="00100B3E"/>
    <w:rsid w:val="0010175F"/>
    <w:rsid w:val="00102ABD"/>
    <w:rsid w:val="00103131"/>
    <w:rsid w:val="00104E77"/>
    <w:rsid w:val="00106765"/>
    <w:rsid w:val="00112433"/>
    <w:rsid w:val="0011402A"/>
    <w:rsid w:val="00114521"/>
    <w:rsid w:val="0011568A"/>
    <w:rsid w:val="00120635"/>
    <w:rsid w:val="001305A4"/>
    <w:rsid w:val="0013293E"/>
    <w:rsid w:val="001329AC"/>
    <w:rsid w:val="00132A8E"/>
    <w:rsid w:val="00135015"/>
    <w:rsid w:val="001351D9"/>
    <w:rsid w:val="00135CF3"/>
    <w:rsid w:val="001370AA"/>
    <w:rsid w:val="00137269"/>
    <w:rsid w:val="001404C5"/>
    <w:rsid w:val="0014094B"/>
    <w:rsid w:val="0014127C"/>
    <w:rsid w:val="00142CCA"/>
    <w:rsid w:val="00143374"/>
    <w:rsid w:val="00143A44"/>
    <w:rsid w:val="0014425A"/>
    <w:rsid w:val="0014509E"/>
    <w:rsid w:val="001450AF"/>
    <w:rsid w:val="00145C9B"/>
    <w:rsid w:val="001473FA"/>
    <w:rsid w:val="0015384B"/>
    <w:rsid w:val="00155F03"/>
    <w:rsid w:val="00156E86"/>
    <w:rsid w:val="00157882"/>
    <w:rsid w:val="00160355"/>
    <w:rsid w:val="00160729"/>
    <w:rsid w:val="001610E5"/>
    <w:rsid w:val="00161A3F"/>
    <w:rsid w:val="001632A6"/>
    <w:rsid w:val="00163F44"/>
    <w:rsid w:val="00164055"/>
    <w:rsid w:val="00165740"/>
    <w:rsid w:val="001709CE"/>
    <w:rsid w:val="00170B43"/>
    <w:rsid w:val="00170C12"/>
    <w:rsid w:val="001713AF"/>
    <w:rsid w:val="00173D02"/>
    <w:rsid w:val="00175030"/>
    <w:rsid w:val="00175677"/>
    <w:rsid w:val="0017627A"/>
    <w:rsid w:val="00176501"/>
    <w:rsid w:val="001769EB"/>
    <w:rsid w:val="00176C9F"/>
    <w:rsid w:val="00177340"/>
    <w:rsid w:val="00177ADD"/>
    <w:rsid w:val="001807BB"/>
    <w:rsid w:val="00181937"/>
    <w:rsid w:val="00181E7D"/>
    <w:rsid w:val="00183333"/>
    <w:rsid w:val="001837F6"/>
    <w:rsid w:val="00183F1C"/>
    <w:rsid w:val="00183F66"/>
    <w:rsid w:val="00183F91"/>
    <w:rsid w:val="00185327"/>
    <w:rsid w:val="001860AF"/>
    <w:rsid w:val="0018742D"/>
    <w:rsid w:val="00190449"/>
    <w:rsid w:val="0019182F"/>
    <w:rsid w:val="00191967"/>
    <w:rsid w:val="00192023"/>
    <w:rsid w:val="00192684"/>
    <w:rsid w:val="00192C1C"/>
    <w:rsid w:val="00192D30"/>
    <w:rsid w:val="00192E94"/>
    <w:rsid w:val="00193F36"/>
    <w:rsid w:val="00195552"/>
    <w:rsid w:val="00195CE9"/>
    <w:rsid w:val="001973AA"/>
    <w:rsid w:val="00197CF9"/>
    <w:rsid w:val="001A1C77"/>
    <w:rsid w:val="001A1D49"/>
    <w:rsid w:val="001A1EB6"/>
    <w:rsid w:val="001A29B8"/>
    <w:rsid w:val="001A41D5"/>
    <w:rsid w:val="001A44AD"/>
    <w:rsid w:val="001A4601"/>
    <w:rsid w:val="001A474F"/>
    <w:rsid w:val="001A651E"/>
    <w:rsid w:val="001A67C4"/>
    <w:rsid w:val="001B114F"/>
    <w:rsid w:val="001B4268"/>
    <w:rsid w:val="001B4D32"/>
    <w:rsid w:val="001B5723"/>
    <w:rsid w:val="001C294D"/>
    <w:rsid w:val="001C2B80"/>
    <w:rsid w:val="001C40A2"/>
    <w:rsid w:val="001C5922"/>
    <w:rsid w:val="001C5E01"/>
    <w:rsid w:val="001C62EE"/>
    <w:rsid w:val="001C740C"/>
    <w:rsid w:val="001D0095"/>
    <w:rsid w:val="001D118A"/>
    <w:rsid w:val="001D2E13"/>
    <w:rsid w:val="001D3E4A"/>
    <w:rsid w:val="001D3F9F"/>
    <w:rsid w:val="001D4A5E"/>
    <w:rsid w:val="001D6453"/>
    <w:rsid w:val="001D7B22"/>
    <w:rsid w:val="001E1278"/>
    <w:rsid w:val="001E26AA"/>
    <w:rsid w:val="001E3BF4"/>
    <w:rsid w:val="001E42A4"/>
    <w:rsid w:val="001E465C"/>
    <w:rsid w:val="001E471C"/>
    <w:rsid w:val="001E66B0"/>
    <w:rsid w:val="001E7F96"/>
    <w:rsid w:val="001F0EF5"/>
    <w:rsid w:val="001F248F"/>
    <w:rsid w:val="001F3A24"/>
    <w:rsid w:val="001F4109"/>
    <w:rsid w:val="001F4E70"/>
    <w:rsid w:val="001F5193"/>
    <w:rsid w:val="001F5E07"/>
    <w:rsid w:val="001F6371"/>
    <w:rsid w:val="001F65BB"/>
    <w:rsid w:val="00200E2B"/>
    <w:rsid w:val="00203E9C"/>
    <w:rsid w:val="002040D5"/>
    <w:rsid w:val="00206F5B"/>
    <w:rsid w:val="00207AAA"/>
    <w:rsid w:val="00211032"/>
    <w:rsid w:val="00212FA0"/>
    <w:rsid w:val="00214391"/>
    <w:rsid w:val="00215E7A"/>
    <w:rsid w:val="00217893"/>
    <w:rsid w:val="00220EB5"/>
    <w:rsid w:val="00221C8B"/>
    <w:rsid w:val="00222201"/>
    <w:rsid w:val="002224AA"/>
    <w:rsid w:val="00222D95"/>
    <w:rsid w:val="002239E5"/>
    <w:rsid w:val="00223ED2"/>
    <w:rsid w:val="002252B8"/>
    <w:rsid w:val="00225855"/>
    <w:rsid w:val="00230DEE"/>
    <w:rsid w:val="002310E2"/>
    <w:rsid w:val="002317E2"/>
    <w:rsid w:val="00231F89"/>
    <w:rsid w:val="002325F2"/>
    <w:rsid w:val="00232DD5"/>
    <w:rsid w:val="00234557"/>
    <w:rsid w:val="00235E52"/>
    <w:rsid w:val="0024169D"/>
    <w:rsid w:val="0024178A"/>
    <w:rsid w:val="00242B77"/>
    <w:rsid w:val="00242C01"/>
    <w:rsid w:val="0025298C"/>
    <w:rsid w:val="0025425E"/>
    <w:rsid w:val="00254368"/>
    <w:rsid w:val="00254B0F"/>
    <w:rsid w:val="00254DBB"/>
    <w:rsid w:val="00254E30"/>
    <w:rsid w:val="00256809"/>
    <w:rsid w:val="002579A4"/>
    <w:rsid w:val="0026076B"/>
    <w:rsid w:val="00260C3E"/>
    <w:rsid w:val="00261798"/>
    <w:rsid w:val="00263716"/>
    <w:rsid w:val="00263F4A"/>
    <w:rsid w:val="00264F08"/>
    <w:rsid w:val="00265A36"/>
    <w:rsid w:val="00266613"/>
    <w:rsid w:val="00271D5D"/>
    <w:rsid w:val="00272A69"/>
    <w:rsid w:val="00272E9F"/>
    <w:rsid w:val="00273E2B"/>
    <w:rsid w:val="0027420C"/>
    <w:rsid w:val="002752CE"/>
    <w:rsid w:val="00276E26"/>
    <w:rsid w:val="00277768"/>
    <w:rsid w:val="00277982"/>
    <w:rsid w:val="002813E7"/>
    <w:rsid w:val="00284DC1"/>
    <w:rsid w:val="00284E56"/>
    <w:rsid w:val="00284F72"/>
    <w:rsid w:val="002851FB"/>
    <w:rsid w:val="002856BB"/>
    <w:rsid w:val="002857BE"/>
    <w:rsid w:val="00294E87"/>
    <w:rsid w:val="00295747"/>
    <w:rsid w:val="00295EA2"/>
    <w:rsid w:val="00296873"/>
    <w:rsid w:val="00297A4F"/>
    <w:rsid w:val="00297C99"/>
    <w:rsid w:val="002A199B"/>
    <w:rsid w:val="002A2429"/>
    <w:rsid w:val="002A30B7"/>
    <w:rsid w:val="002A3173"/>
    <w:rsid w:val="002A3407"/>
    <w:rsid w:val="002A4602"/>
    <w:rsid w:val="002A5C4C"/>
    <w:rsid w:val="002A6170"/>
    <w:rsid w:val="002A706B"/>
    <w:rsid w:val="002B1C6F"/>
    <w:rsid w:val="002B2D2D"/>
    <w:rsid w:val="002B2E54"/>
    <w:rsid w:val="002B34FA"/>
    <w:rsid w:val="002B74F5"/>
    <w:rsid w:val="002B7DDE"/>
    <w:rsid w:val="002C079B"/>
    <w:rsid w:val="002C187A"/>
    <w:rsid w:val="002C5B01"/>
    <w:rsid w:val="002C6E8C"/>
    <w:rsid w:val="002C6EDA"/>
    <w:rsid w:val="002C7B6A"/>
    <w:rsid w:val="002D0067"/>
    <w:rsid w:val="002D2C23"/>
    <w:rsid w:val="002D4104"/>
    <w:rsid w:val="002D5A7E"/>
    <w:rsid w:val="002D66EF"/>
    <w:rsid w:val="002E1706"/>
    <w:rsid w:val="002E2B7B"/>
    <w:rsid w:val="002E344E"/>
    <w:rsid w:val="002E49BD"/>
    <w:rsid w:val="002F008A"/>
    <w:rsid w:val="002F0727"/>
    <w:rsid w:val="002F0C53"/>
    <w:rsid w:val="002F1391"/>
    <w:rsid w:val="002F31D7"/>
    <w:rsid w:val="002F7A56"/>
    <w:rsid w:val="0030129E"/>
    <w:rsid w:val="0030130B"/>
    <w:rsid w:val="00304016"/>
    <w:rsid w:val="003045F9"/>
    <w:rsid w:val="00304A6F"/>
    <w:rsid w:val="003054B7"/>
    <w:rsid w:val="0030580D"/>
    <w:rsid w:val="003062F7"/>
    <w:rsid w:val="0030659F"/>
    <w:rsid w:val="00307152"/>
    <w:rsid w:val="00311B21"/>
    <w:rsid w:val="003126E2"/>
    <w:rsid w:val="003150CF"/>
    <w:rsid w:val="00316F41"/>
    <w:rsid w:val="00317072"/>
    <w:rsid w:val="00317377"/>
    <w:rsid w:val="003179EB"/>
    <w:rsid w:val="00317EC5"/>
    <w:rsid w:val="0032018E"/>
    <w:rsid w:val="003206C9"/>
    <w:rsid w:val="003209D2"/>
    <w:rsid w:val="00320E0B"/>
    <w:rsid w:val="00321F94"/>
    <w:rsid w:val="00323522"/>
    <w:rsid w:val="00324431"/>
    <w:rsid w:val="00324AB4"/>
    <w:rsid w:val="00327A3A"/>
    <w:rsid w:val="003302F1"/>
    <w:rsid w:val="00330957"/>
    <w:rsid w:val="00331201"/>
    <w:rsid w:val="003319B3"/>
    <w:rsid w:val="00331B19"/>
    <w:rsid w:val="0033209A"/>
    <w:rsid w:val="00334009"/>
    <w:rsid w:val="00334F21"/>
    <w:rsid w:val="00334FD8"/>
    <w:rsid w:val="003364CE"/>
    <w:rsid w:val="00337247"/>
    <w:rsid w:val="00342598"/>
    <w:rsid w:val="00344366"/>
    <w:rsid w:val="00347186"/>
    <w:rsid w:val="003504C2"/>
    <w:rsid w:val="00351AEA"/>
    <w:rsid w:val="00351C51"/>
    <w:rsid w:val="003521FF"/>
    <w:rsid w:val="00352E5C"/>
    <w:rsid w:val="003533DB"/>
    <w:rsid w:val="0035341D"/>
    <w:rsid w:val="00353787"/>
    <w:rsid w:val="0035406A"/>
    <w:rsid w:val="00354093"/>
    <w:rsid w:val="0035421D"/>
    <w:rsid w:val="003551B3"/>
    <w:rsid w:val="0035526B"/>
    <w:rsid w:val="00357A27"/>
    <w:rsid w:val="00357AC7"/>
    <w:rsid w:val="00357DD6"/>
    <w:rsid w:val="00360F28"/>
    <w:rsid w:val="00361438"/>
    <w:rsid w:val="0036186D"/>
    <w:rsid w:val="003623D1"/>
    <w:rsid w:val="00362979"/>
    <w:rsid w:val="003700AD"/>
    <w:rsid w:val="00372282"/>
    <w:rsid w:val="00373550"/>
    <w:rsid w:val="00374296"/>
    <w:rsid w:val="00374815"/>
    <w:rsid w:val="003751A9"/>
    <w:rsid w:val="00377F95"/>
    <w:rsid w:val="003812FE"/>
    <w:rsid w:val="003819A6"/>
    <w:rsid w:val="00382B43"/>
    <w:rsid w:val="00383B53"/>
    <w:rsid w:val="00383D99"/>
    <w:rsid w:val="003875B0"/>
    <w:rsid w:val="00387B1F"/>
    <w:rsid w:val="0039022C"/>
    <w:rsid w:val="00390505"/>
    <w:rsid w:val="00390A04"/>
    <w:rsid w:val="0039321A"/>
    <w:rsid w:val="0039482A"/>
    <w:rsid w:val="003A0092"/>
    <w:rsid w:val="003A0523"/>
    <w:rsid w:val="003A1F11"/>
    <w:rsid w:val="003A2815"/>
    <w:rsid w:val="003A293F"/>
    <w:rsid w:val="003A3048"/>
    <w:rsid w:val="003A3FC9"/>
    <w:rsid w:val="003A4AFE"/>
    <w:rsid w:val="003A4F6C"/>
    <w:rsid w:val="003A521B"/>
    <w:rsid w:val="003A5298"/>
    <w:rsid w:val="003A5548"/>
    <w:rsid w:val="003A587F"/>
    <w:rsid w:val="003A61FC"/>
    <w:rsid w:val="003B5448"/>
    <w:rsid w:val="003B5848"/>
    <w:rsid w:val="003B69D0"/>
    <w:rsid w:val="003C1A55"/>
    <w:rsid w:val="003C1B7F"/>
    <w:rsid w:val="003C288E"/>
    <w:rsid w:val="003C3350"/>
    <w:rsid w:val="003C390F"/>
    <w:rsid w:val="003C5AE0"/>
    <w:rsid w:val="003C62F1"/>
    <w:rsid w:val="003C735F"/>
    <w:rsid w:val="003D0EE3"/>
    <w:rsid w:val="003D368E"/>
    <w:rsid w:val="003D3D4A"/>
    <w:rsid w:val="003D4B4F"/>
    <w:rsid w:val="003D4CD7"/>
    <w:rsid w:val="003D5B47"/>
    <w:rsid w:val="003D6881"/>
    <w:rsid w:val="003E0F8C"/>
    <w:rsid w:val="003E1D5F"/>
    <w:rsid w:val="003E331C"/>
    <w:rsid w:val="003E417E"/>
    <w:rsid w:val="003E52AC"/>
    <w:rsid w:val="003E673A"/>
    <w:rsid w:val="003E67BA"/>
    <w:rsid w:val="003E6CBE"/>
    <w:rsid w:val="003E6DA3"/>
    <w:rsid w:val="003E7BEA"/>
    <w:rsid w:val="003E7FFB"/>
    <w:rsid w:val="003F025C"/>
    <w:rsid w:val="003F0FD8"/>
    <w:rsid w:val="003F23C3"/>
    <w:rsid w:val="003F3109"/>
    <w:rsid w:val="003F477F"/>
    <w:rsid w:val="003F6B44"/>
    <w:rsid w:val="003F6EF3"/>
    <w:rsid w:val="003F7E35"/>
    <w:rsid w:val="003F7F04"/>
    <w:rsid w:val="003F7F19"/>
    <w:rsid w:val="0040262D"/>
    <w:rsid w:val="004041E1"/>
    <w:rsid w:val="00405388"/>
    <w:rsid w:val="00407258"/>
    <w:rsid w:val="00407B36"/>
    <w:rsid w:val="0041136F"/>
    <w:rsid w:val="00412AC8"/>
    <w:rsid w:val="00412D21"/>
    <w:rsid w:val="004133AC"/>
    <w:rsid w:val="00413CD5"/>
    <w:rsid w:val="0041402F"/>
    <w:rsid w:val="00414DBA"/>
    <w:rsid w:val="00416EC0"/>
    <w:rsid w:val="004214C9"/>
    <w:rsid w:val="004218EA"/>
    <w:rsid w:val="004229DA"/>
    <w:rsid w:val="0042607F"/>
    <w:rsid w:val="00426DE2"/>
    <w:rsid w:val="00427106"/>
    <w:rsid w:val="004279E7"/>
    <w:rsid w:val="00431CA8"/>
    <w:rsid w:val="004329B9"/>
    <w:rsid w:val="0043534D"/>
    <w:rsid w:val="0043548C"/>
    <w:rsid w:val="004372D2"/>
    <w:rsid w:val="0043798D"/>
    <w:rsid w:val="00440C85"/>
    <w:rsid w:val="0044108D"/>
    <w:rsid w:val="004422A6"/>
    <w:rsid w:val="00442E6F"/>
    <w:rsid w:val="00443D70"/>
    <w:rsid w:val="00445E5D"/>
    <w:rsid w:val="00450E39"/>
    <w:rsid w:val="00453211"/>
    <w:rsid w:val="0045365C"/>
    <w:rsid w:val="0045593F"/>
    <w:rsid w:val="00456FF5"/>
    <w:rsid w:val="00457217"/>
    <w:rsid w:val="00460BFC"/>
    <w:rsid w:val="00462636"/>
    <w:rsid w:val="00462A82"/>
    <w:rsid w:val="00462B66"/>
    <w:rsid w:val="0046398A"/>
    <w:rsid w:val="00465143"/>
    <w:rsid w:val="004670BB"/>
    <w:rsid w:val="00467102"/>
    <w:rsid w:val="00467534"/>
    <w:rsid w:val="00467B63"/>
    <w:rsid w:val="00467D54"/>
    <w:rsid w:val="00471BDE"/>
    <w:rsid w:val="00472725"/>
    <w:rsid w:val="00472B4F"/>
    <w:rsid w:val="00474DE2"/>
    <w:rsid w:val="00475121"/>
    <w:rsid w:val="004753BC"/>
    <w:rsid w:val="004765AD"/>
    <w:rsid w:val="0047667A"/>
    <w:rsid w:val="00482E6F"/>
    <w:rsid w:val="0048430D"/>
    <w:rsid w:val="00484863"/>
    <w:rsid w:val="004854FD"/>
    <w:rsid w:val="00486F98"/>
    <w:rsid w:val="00487016"/>
    <w:rsid w:val="00487EE6"/>
    <w:rsid w:val="00493F2E"/>
    <w:rsid w:val="004966EA"/>
    <w:rsid w:val="00496C07"/>
    <w:rsid w:val="004A0530"/>
    <w:rsid w:val="004A2C99"/>
    <w:rsid w:val="004A77CD"/>
    <w:rsid w:val="004A781F"/>
    <w:rsid w:val="004B1593"/>
    <w:rsid w:val="004B1C73"/>
    <w:rsid w:val="004B2693"/>
    <w:rsid w:val="004B2AF3"/>
    <w:rsid w:val="004C099C"/>
    <w:rsid w:val="004C0FC9"/>
    <w:rsid w:val="004C3182"/>
    <w:rsid w:val="004C3B99"/>
    <w:rsid w:val="004C410C"/>
    <w:rsid w:val="004C425B"/>
    <w:rsid w:val="004C44AC"/>
    <w:rsid w:val="004C5869"/>
    <w:rsid w:val="004C6FBA"/>
    <w:rsid w:val="004D0535"/>
    <w:rsid w:val="004D282A"/>
    <w:rsid w:val="004D32FC"/>
    <w:rsid w:val="004D41A3"/>
    <w:rsid w:val="004D601E"/>
    <w:rsid w:val="004D6E2C"/>
    <w:rsid w:val="004D7D41"/>
    <w:rsid w:val="004E0D1E"/>
    <w:rsid w:val="004E16E0"/>
    <w:rsid w:val="004E1DAA"/>
    <w:rsid w:val="004F0B69"/>
    <w:rsid w:val="004F26C2"/>
    <w:rsid w:val="004F2DE5"/>
    <w:rsid w:val="004F45DD"/>
    <w:rsid w:val="004F50F5"/>
    <w:rsid w:val="004F6CAD"/>
    <w:rsid w:val="00500FD2"/>
    <w:rsid w:val="00504227"/>
    <w:rsid w:val="005062EA"/>
    <w:rsid w:val="00506762"/>
    <w:rsid w:val="00515081"/>
    <w:rsid w:val="00515190"/>
    <w:rsid w:val="00515365"/>
    <w:rsid w:val="005154B3"/>
    <w:rsid w:val="00516257"/>
    <w:rsid w:val="00516BDA"/>
    <w:rsid w:val="00516C94"/>
    <w:rsid w:val="0052048F"/>
    <w:rsid w:val="00520616"/>
    <w:rsid w:val="00521A33"/>
    <w:rsid w:val="00521A93"/>
    <w:rsid w:val="00525F5E"/>
    <w:rsid w:val="00530037"/>
    <w:rsid w:val="005306D0"/>
    <w:rsid w:val="00532371"/>
    <w:rsid w:val="005331A9"/>
    <w:rsid w:val="005358EC"/>
    <w:rsid w:val="005361FE"/>
    <w:rsid w:val="005400CB"/>
    <w:rsid w:val="005408B7"/>
    <w:rsid w:val="00541AAA"/>
    <w:rsid w:val="005423A2"/>
    <w:rsid w:val="0054438F"/>
    <w:rsid w:val="00544EDC"/>
    <w:rsid w:val="00552A9E"/>
    <w:rsid w:val="005559D3"/>
    <w:rsid w:val="00555C80"/>
    <w:rsid w:val="0056001C"/>
    <w:rsid w:val="005614EE"/>
    <w:rsid w:val="0056254C"/>
    <w:rsid w:val="00563369"/>
    <w:rsid w:val="00564CF0"/>
    <w:rsid w:val="00565336"/>
    <w:rsid w:val="0056537A"/>
    <w:rsid w:val="00565D04"/>
    <w:rsid w:val="005676A2"/>
    <w:rsid w:val="00567BCB"/>
    <w:rsid w:val="00570371"/>
    <w:rsid w:val="00570A85"/>
    <w:rsid w:val="00570B89"/>
    <w:rsid w:val="005751BE"/>
    <w:rsid w:val="00581268"/>
    <w:rsid w:val="005815D5"/>
    <w:rsid w:val="00581A53"/>
    <w:rsid w:val="005822C0"/>
    <w:rsid w:val="005836B0"/>
    <w:rsid w:val="00584387"/>
    <w:rsid w:val="00584A52"/>
    <w:rsid w:val="00586369"/>
    <w:rsid w:val="0058739C"/>
    <w:rsid w:val="005904D8"/>
    <w:rsid w:val="00593494"/>
    <w:rsid w:val="00593974"/>
    <w:rsid w:val="00594A3F"/>
    <w:rsid w:val="00594DA3"/>
    <w:rsid w:val="00595D37"/>
    <w:rsid w:val="005A168D"/>
    <w:rsid w:val="005A2987"/>
    <w:rsid w:val="005A33DE"/>
    <w:rsid w:val="005A4E1C"/>
    <w:rsid w:val="005A526B"/>
    <w:rsid w:val="005A5F63"/>
    <w:rsid w:val="005A784C"/>
    <w:rsid w:val="005A7ABB"/>
    <w:rsid w:val="005A7AEA"/>
    <w:rsid w:val="005B0DE7"/>
    <w:rsid w:val="005B0ECA"/>
    <w:rsid w:val="005B17FB"/>
    <w:rsid w:val="005B4AE7"/>
    <w:rsid w:val="005B7F7F"/>
    <w:rsid w:val="005C065C"/>
    <w:rsid w:val="005C0B5B"/>
    <w:rsid w:val="005C16CF"/>
    <w:rsid w:val="005C31DD"/>
    <w:rsid w:val="005C3298"/>
    <w:rsid w:val="005C3CA5"/>
    <w:rsid w:val="005C434D"/>
    <w:rsid w:val="005C461A"/>
    <w:rsid w:val="005C5912"/>
    <w:rsid w:val="005C60EE"/>
    <w:rsid w:val="005C719E"/>
    <w:rsid w:val="005C7A26"/>
    <w:rsid w:val="005D01F4"/>
    <w:rsid w:val="005D4A1A"/>
    <w:rsid w:val="005D676A"/>
    <w:rsid w:val="005D7537"/>
    <w:rsid w:val="005D7C6E"/>
    <w:rsid w:val="005D7D81"/>
    <w:rsid w:val="005E1C9A"/>
    <w:rsid w:val="005E2A10"/>
    <w:rsid w:val="005E5845"/>
    <w:rsid w:val="005F09AF"/>
    <w:rsid w:val="005F151D"/>
    <w:rsid w:val="005F33B2"/>
    <w:rsid w:val="005F3AEF"/>
    <w:rsid w:val="005F3C12"/>
    <w:rsid w:val="005F418B"/>
    <w:rsid w:val="005F45BF"/>
    <w:rsid w:val="005F5DF1"/>
    <w:rsid w:val="005F6ADC"/>
    <w:rsid w:val="00601533"/>
    <w:rsid w:val="006021AA"/>
    <w:rsid w:val="006041B9"/>
    <w:rsid w:val="00604AE3"/>
    <w:rsid w:val="00605406"/>
    <w:rsid w:val="0060711C"/>
    <w:rsid w:val="006072F0"/>
    <w:rsid w:val="006105D2"/>
    <w:rsid w:val="00610FE8"/>
    <w:rsid w:val="00611721"/>
    <w:rsid w:val="00612CB1"/>
    <w:rsid w:val="00613AF2"/>
    <w:rsid w:val="00613EA8"/>
    <w:rsid w:val="00613FC8"/>
    <w:rsid w:val="00614590"/>
    <w:rsid w:val="00615E7A"/>
    <w:rsid w:val="006163CF"/>
    <w:rsid w:val="00616DD6"/>
    <w:rsid w:val="00617CEC"/>
    <w:rsid w:val="00622833"/>
    <w:rsid w:val="00622B8F"/>
    <w:rsid w:val="00623945"/>
    <w:rsid w:val="00624C19"/>
    <w:rsid w:val="00625444"/>
    <w:rsid w:val="00625E49"/>
    <w:rsid w:val="0062618A"/>
    <w:rsid w:val="0062628F"/>
    <w:rsid w:val="00626566"/>
    <w:rsid w:val="00626FCB"/>
    <w:rsid w:val="006273C7"/>
    <w:rsid w:val="00627C09"/>
    <w:rsid w:val="0063141A"/>
    <w:rsid w:val="00633B77"/>
    <w:rsid w:val="006340B5"/>
    <w:rsid w:val="006367CE"/>
    <w:rsid w:val="00637A40"/>
    <w:rsid w:val="0064030E"/>
    <w:rsid w:val="00644F78"/>
    <w:rsid w:val="00647CBB"/>
    <w:rsid w:val="00652035"/>
    <w:rsid w:val="0065221B"/>
    <w:rsid w:val="00652760"/>
    <w:rsid w:val="00653544"/>
    <w:rsid w:val="006572F3"/>
    <w:rsid w:val="006579B4"/>
    <w:rsid w:val="00657AEC"/>
    <w:rsid w:val="00661B9A"/>
    <w:rsid w:val="0066236F"/>
    <w:rsid w:val="0066301E"/>
    <w:rsid w:val="00663B04"/>
    <w:rsid w:val="00664BFE"/>
    <w:rsid w:val="006650E2"/>
    <w:rsid w:val="00665A2A"/>
    <w:rsid w:val="006669AB"/>
    <w:rsid w:val="00666E44"/>
    <w:rsid w:val="00667019"/>
    <w:rsid w:val="0066753B"/>
    <w:rsid w:val="006677C5"/>
    <w:rsid w:val="00670727"/>
    <w:rsid w:val="00670B16"/>
    <w:rsid w:val="00670F0D"/>
    <w:rsid w:val="00674443"/>
    <w:rsid w:val="006775E1"/>
    <w:rsid w:val="00680727"/>
    <w:rsid w:val="00681DA2"/>
    <w:rsid w:val="0068326E"/>
    <w:rsid w:val="00683490"/>
    <w:rsid w:val="006843CF"/>
    <w:rsid w:val="006845EB"/>
    <w:rsid w:val="0068500A"/>
    <w:rsid w:val="00686BEB"/>
    <w:rsid w:val="00687A1D"/>
    <w:rsid w:val="00691009"/>
    <w:rsid w:val="00694058"/>
    <w:rsid w:val="00694407"/>
    <w:rsid w:val="006951E7"/>
    <w:rsid w:val="006956FC"/>
    <w:rsid w:val="00695CFF"/>
    <w:rsid w:val="006963CB"/>
    <w:rsid w:val="006A0500"/>
    <w:rsid w:val="006A0EA8"/>
    <w:rsid w:val="006A19B8"/>
    <w:rsid w:val="006A1ECD"/>
    <w:rsid w:val="006A5491"/>
    <w:rsid w:val="006A66D8"/>
    <w:rsid w:val="006A77D5"/>
    <w:rsid w:val="006B0D4A"/>
    <w:rsid w:val="006B6E04"/>
    <w:rsid w:val="006B6E91"/>
    <w:rsid w:val="006C060D"/>
    <w:rsid w:val="006C2252"/>
    <w:rsid w:val="006C35DD"/>
    <w:rsid w:val="006C3B27"/>
    <w:rsid w:val="006C4ACF"/>
    <w:rsid w:val="006C6571"/>
    <w:rsid w:val="006C794A"/>
    <w:rsid w:val="006C7978"/>
    <w:rsid w:val="006C7E45"/>
    <w:rsid w:val="006D0EF9"/>
    <w:rsid w:val="006D689F"/>
    <w:rsid w:val="006D6F47"/>
    <w:rsid w:val="006D737F"/>
    <w:rsid w:val="006D7763"/>
    <w:rsid w:val="006E0292"/>
    <w:rsid w:val="006E088F"/>
    <w:rsid w:val="006E0D51"/>
    <w:rsid w:val="006E5538"/>
    <w:rsid w:val="006E5B17"/>
    <w:rsid w:val="006E6355"/>
    <w:rsid w:val="006E654D"/>
    <w:rsid w:val="006E67D2"/>
    <w:rsid w:val="006E6A4A"/>
    <w:rsid w:val="006E7332"/>
    <w:rsid w:val="006F18B7"/>
    <w:rsid w:val="006F2536"/>
    <w:rsid w:val="006F31EE"/>
    <w:rsid w:val="006F34EA"/>
    <w:rsid w:val="006F4576"/>
    <w:rsid w:val="006F5622"/>
    <w:rsid w:val="006F5E7F"/>
    <w:rsid w:val="006F5F3E"/>
    <w:rsid w:val="00700B04"/>
    <w:rsid w:val="007020C9"/>
    <w:rsid w:val="0070230F"/>
    <w:rsid w:val="007051C0"/>
    <w:rsid w:val="0070569B"/>
    <w:rsid w:val="007056F3"/>
    <w:rsid w:val="00705D55"/>
    <w:rsid w:val="0070667E"/>
    <w:rsid w:val="007108E0"/>
    <w:rsid w:val="007110F1"/>
    <w:rsid w:val="0071140F"/>
    <w:rsid w:val="00711436"/>
    <w:rsid w:val="00713026"/>
    <w:rsid w:val="00713375"/>
    <w:rsid w:val="007135DE"/>
    <w:rsid w:val="0071604D"/>
    <w:rsid w:val="0071726E"/>
    <w:rsid w:val="00720C4F"/>
    <w:rsid w:val="0072267A"/>
    <w:rsid w:val="00726D20"/>
    <w:rsid w:val="00727B5E"/>
    <w:rsid w:val="00727EA7"/>
    <w:rsid w:val="00727F79"/>
    <w:rsid w:val="00732416"/>
    <w:rsid w:val="0073267B"/>
    <w:rsid w:val="00732DF7"/>
    <w:rsid w:val="00733E00"/>
    <w:rsid w:val="007341CD"/>
    <w:rsid w:val="007373B2"/>
    <w:rsid w:val="007377D1"/>
    <w:rsid w:val="0074145C"/>
    <w:rsid w:val="007425F4"/>
    <w:rsid w:val="00743200"/>
    <w:rsid w:val="00743628"/>
    <w:rsid w:val="00744169"/>
    <w:rsid w:val="00747C5F"/>
    <w:rsid w:val="00747FF6"/>
    <w:rsid w:val="0075001B"/>
    <w:rsid w:val="00750662"/>
    <w:rsid w:val="00751B02"/>
    <w:rsid w:val="007534EC"/>
    <w:rsid w:val="00754570"/>
    <w:rsid w:val="00755218"/>
    <w:rsid w:val="0075659C"/>
    <w:rsid w:val="007579BF"/>
    <w:rsid w:val="00757C13"/>
    <w:rsid w:val="00757E76"/>
    <w:rsid w:val="00761799"/>
    <w:rsid w:val="007625F7"/>
    <w:rsid w:val="0076591B"/>
    <w:rsid w:val="00770330"/>
    <w:rsid w:val="00770938"/>
    <w:rsid w:val="007728DC"/>
    <w:rsid w:val="007731FB"/>
    <w:rsid w:val="00774105"/>
    <w:rsid w:val="00776065"/>
    <w:rsid w:val="0077755A"/>
    <w:rsid w:val="0078026C"/>
    <w:rsid w:val="0078036F"/>
    <w:rsid w:val="0078334B"/>
    <w:rsid w:val="007836E7"/>
    <w:rsid w:val="00783720"/>
    <w:rsid w:val="00785624"/>
    <w:rsid w:val="007856C9"/>
    <w:rsid w:val="007929CA"/>
    <w:rsid w:val="007929E4"/>
    <w:rsid w:val="00792C1A"/>
    <w:rsid w:val="007932BF"/>
    <w:rsid w:val="00793435"/>
    <w:rsid w:val="00796D76"/>
    <w:rsid w:val="0079782D"/>
    <w:rsid w:val="007A03C2"/>
    <w:rsid w:val="007A0DA7"/>
    <w:rsid w:val="007A2A51"/>
    <w:rsid w:val="007A2D67"/>
    <w:rsid w:val="007A33EC"/>
    <w:rsid w:val="007A3E34"/>
    <w:rsid w:val="007A43DB"/>
    <w:rsid w:val="007A639D"/>
    <w:rsid w:val="007B05E7"/>
    <w:rsid w:val="007B09B6"/>
    <w:rsid w:val="007B1D93"/>
    <w:rsid w:val="007B2D71"/>
    <w:rsid w:val="007B5FB6"/>
    <w:rsid w:val="007B6466"/>
    <w:rsid w:val="007C025B"/>
    <w:rsid w:val="007C23B1"/>
    <w:rsid w:val="007C6782"/>
    <w:rsid w:val="007C78FD"/>
    <w:rsid w:val="007D7396"/>
    <w:rsid w:val="007D73DA"/>
    <w:rsid w:val="007D75D2"/>
    <w:rsid w:val="007E35B9"/>
    <w:rsid w:val="007E421E"/>
    <w:rsid w:val="007E60F2"/>
    <w:rsid w:val="007E6505"/>
    <w:rsid w:val="007E7AEE"/>
    <w:rsid w:val="007F0F44"/>
    <w:rsid w:val="007F2CFA"/>
    <w:rsid w:val="007F3F07"/>
    <w:rsid w:val="00800B2A"/>
    <w:rsid w:val="00802CA6"/>
    <w:rsid w:val="00803287"/>
    <w:rsid w:val="008049D3"/>
    <w:rsid w:val="0080663C"/>
    <w:rsid w:val="00806D57"/>
    <w:rsid w:val="00811331"/>
    <w:rsid w:val="00811D88"/>
    <w:rsid w:val="008128DC"/>
    <w:rsid w:val="00812F91"/>
    <w:rsid w:val="008132C6"/>
    <w:rsid w:val="008170BE"/>
    <w:rsid w:val="0082016B"/>
    <w:rsid w:val="008208E7"/>
    <w:rsid w:val="00821FDC"/>
    <w:rsid w:val="008222F5"/>
    <w:rsid w:val="00822D3D"/>
    <w:rsid w:val="00823A44"/>
    <w:rsid w:val="00823D82"/>
    <w:rsid w:val="00826707"/>
    <w:rsid w:val="00826A33"/>
    <w:rsid w:val="00827BD3"/>
    <w:rsid w:val="0083072F"/>
    <w:rsid w:val="00830815"/>
    <w:rsid w:val="008309A6"/>
    <w:rsid w:val="00830AF0"/>
    <w:rsid w:val="00833287"/>
    <w:rsid w:val="00833444"/>
    <w:rsid w:val="00835242"/>
    <w:rsid w:val="00837588"/>
    <w:rsid w:val="00842C1B"/>
    <w:rsid w:val="008434EC"/>
    <w:rsid w:val="008466F8"/>
    <w:rsid w:val="00846700"/>
    <w:rsid w:val="00847ECD"/>
    <w:rsid w:val="00850148"/>
    <w:rsid w:val="00851355"/>
    <w:rsid w:val="00852542"/>
    <w:rsid w:val="00854558"/>
    <w:rsid w:val="00855E71"/>
    <w:rsid w:val="008569EC"/>
    <w:rsid w:val="00856A7F"/>
    <w:rsid w:val="00856E26"/>
    <w:rsid w:val="0085713F"/>
    <w:rsid w:val="00857D08"/>
    <w:rsid w:val="00860EF1"/>
    <w:rsid w:val="0086237B"/>
    <w:rsid w:val="00863977"/>
    <w:rsid w:val="00864222"/>
    <w:rsid w:val="00865E32"/>
    <w:rsid w:val="00866EC5"/>
    <w:rsid w:val="00867C91"/>
    <w:rsid w:val="008710E7"/>
    <w:rsid w:val="0087411F"/>
    <w:rsid w:val="00874520"/>
    <w:rsid w:val="008764DE"/>
    <w:rsid w:val="00877060"/>
    <w:rsid w:val="008813F8"/>
    <w:rsid w:val="0088254D"/>
    <w:rsid w:val="0088614C"/>
    <w:rsid w:val="00887DFA"/>
    <w:rsid w:val="00891198"/>
    <w:rsid w:val="00891667"/>
    <w:rsid w:val="00892533"/>
    <w:rsid w:val="00894852"/>
    <w:rsid w:val="00894F1F"/>
    <w:rsid w:val="0089529E"/>
    <w:rsid w:val="008959E9"/>
    <w:rsid w:val="00895EEB"/>
    <w:rsid w:val="008963DF"/>
    <w:rsid w:val="00896D02"/>
    <w:rsid w:val="00897980"/>
    <w:rsid w:val="008A094C"/>
    <w:rsid w:val="008A563A"/>
    <w:rsid w:val="008A5F05"/>
    <w:rsid w:val="008A6629"/>
    <w:rsid w:val="008B0C38"/>
    <w:rsid w:val="008B5321"/>
    <w:rsid w:val="008B7167"/>
    <w:rsid w:val="008C0B94"/>
    <w:rsid w:val="008C0D5B"/>
    <w:rsid w:val="008C32A7"/>
    <w:rsid w:val="008C3960"/>
    <w:rsid w:val="008C4EE6"/>
    <w:rsid w:val="008D0A68"/>
    <w:rsid w:val="008D26E9"/>
    <w:rsid w:val="008E1665"/>
    <w:rsid w:val="008E1B34"/>
    <w:rsid w:val="008E25BA"/>
    <w:rsid w:val="008E547F"/>
    <w:rsid w:val="008E5F6A"/>
    <w:rsid w:val="008E790E"/>
    <w:rsid w:val="008E7EA1"/>
    <w:rsid w:val="008F1316"/>
    <w:rsid w:val="008F171D"/>
    <w:rsid w:val="008F30B1"/>
    <w:rsid w:val="008F655F"/>
    <w:rsid w:val="008F7DEA"/>
    <w:rsid w:val="008F7E40"/>
    <w:rsid w:val="00900038"/>
    <w:rsid w:val="00901ECE"/>
    <w:rsid w:val="0090206C"/>
    <w:rsid w:val="00902467"/>
    <w:rsid w:val="009027EF"/>
    <w:rsid w:val="00903173"/>
    <w:rsid w:val="009038BA"/>
    <w:rsid w:val="00904A98"/>
    <w:rsid w:val="00904B7B"/>
    <w:rsid w:val="0090502A"/>
    <w:rsid w:val="009050FC"/>
    <w:rsid w:val="00906669"/>
    <w:rsid w:val="00907B27"/>
    <w:rsid w:val="00907EE9"/>
    <w:rsid w:val="00911112"/>
    <w:rsid w:val="00911747"/>
    <w:rsid w:val="009117CE"/>
    <w:rsid w:val="009121A3"/>
    <w:rsid w:val="00913E2C"/>
    <w:rsid w:val="00917081"/>
    <w:rsid w:val="00920D4A"/>
    <w:rsid w:val="00921DE3"/>
    <w:rsid w:val="00924951"/>
    <w:rsid w:val="009306BF"/>
    <w:rsid w:val="009316D6"/>
    <w:rsid w:val="00931D5B"/>
    <w:rsid w:val="00933D2E"/>
    <w:rsid w:val="00934EE1"/>
    <w:rsid w:val="009359A9"/>
    <w:rsid w:val="00935B5A"/>
    <w:rsid w:val="00937069"/>
    <w:rsid w:val="00937266"/>
    <w:rsid w:val="00937282"/>
    <w:rsid w:val="009404CF"/>
    <w:rsid w:val="00940797"/>
    <w:rsid w:val="0094397C"/>
    <w:rsid w:val="009450B1"/>
    <w:rsid w:val="009454DE"/>
    <w:rsid w:val="00947A2A"/>
    <w:rsid w:val="00950A10"/>
    <w:rsid w:val="00951807"/>
    <w:rsid w:val="00952733"/>
    <w:rsid w:val="00952957"/>
    <w:rsid w:val="009551F8"/>
    <w:rsid w:val="009559ED"/>
    <w:rsid w:val="00955FFF"/>
    <w:rsid w:val="009562F2"/>
    <w:rsid w:val="00956F44"/>
    <w:rsid w:val="00957514"/>
    <w:rsid w:val="00960CE5"/>
    <w:rsid w:val="009610A7"/>
    <w:rsid w:val="00962024"/>
    <w:rsid w:val="00962A91"/>
    <w:rsid w:val="0096316F"/>
    <w:rsid w:val="00963B7F"/>
    <w:rsid w:val="0096445C"/>
    <w:rsid w:val="0096522E"/>
    <w:rsid w:val="00966BEB"/>
    <w:rsid w:val="00967470"/>
    <w:rsid w:val="00970276"/>
    <w:rsid w:val="00970CC8"/>
    <w:rsid w:val="009733C7"/>
    <w:rsid w:val="009735E1"/>
    <w:rsid w:val="00974DC3"/>
    <w:rsid w:val="00975236"/>
    <w:rsid w:val="00975895"/>
    <w:rsid w:val="00976712"/>
    <w:rsid w:val="00977396"/>
    <w:rsid w:val="00980933"/>
    <w:rsid w:val="00981B68"/>
    <w:rsid w:val="009840BD"/>
    <w:rsid w:val="00984616"/>
    <w:rsid w:val="009855FE"/>
    <w:rsid w:val="00985719"/>
    <w:rsid w:val="00985A56"/>
    <w:rsid w:val="00986894"/>
    <w:rsid w:val="00987E4A"/>
    <w:rsid w:val="009966DB"/>
    <w:rsid w:val="00997C11"/>
    <w:rsid w:val="00997E63"/>
    <w:rsid w:val="009A00DE"/>
    <w:rsid w:val="009A22F5"/>
    <w:rsid w:val="009A257D"/>
    <w:rsid w:val="009A3212"/>
    <w:rsid w:val="009A5B41"/>
    <w:rsid w:val="009A5DD7"/>
    <w:rsid w:val="009A77B9"/>
    <w:rsid w:val="009A7BA1"/>
    <w:rsid w:val="009B1DC8"/>
    <w:rsid w:val="009B3312"/>
    <w:rsid w:val="009B3454"/>
    <w:rsid w:val="009B37D8"/>
    <w:rsid w:val="009B449B"/>
    <w:rsid w:val="009C14F9"/>
    <w:rsid w:val="009C16D3"/>
    <w:rsid w:val="009C1EED"/>
    <w:rsid w:val="009C203F"/>
    <w:rsid w:val="009C3346"/>
    <w:rsid w:val="009C6B48"/>
    <w:rsid w:val="009D11A4"/>
    <w:rsid w:val="009D2879"/>
    <w:rsid w:val="009D2B77"/>
    <w:rsid w:val="009D2DA8"/>
    <w:rsid w:val="009D5445"/>
    <w:rsid w:val="009D5A79"/>
    <w:rsid w:val="009D62D4"/>
    <w:rsid w:val="009D6ACD"/>
    <w:rsid w:val="009E05BD"/>
    <w:rsid w:val="009E06A8"/>
    <w:rsid w:val="009E0A09"/>
    <w:rsid w:val="009E3269"/>
    <w:rsid w:val="009E34CE"/>
    <w:rsid w:val="009E3541"/>
    <w:rsid w:val="009E48F5"/>
    <w:rsid w:val="009E4BD5"/>
    <w:rsid w:val="009E67B5"/>
    <w:rsid w:val="009F0A1F"/>
    <w:rsid w:val="009F0F0D"/>
    <w:rsid w:val="009F176A"/>
    <w:rsid w:val="009F320D"/>
    <w:rsid w:val="009F3917"/>
    <w:rsid w:val="009F45A0"/>
    <w:rsid w:val="009F5964"/>
    <w:rsid w:val="009F6657"/>
    <w:rsid w:val="009F66D1"/>
    <w:rsid w:val="00A00560"/>
    <w:rsid w:val="00A00EF7"/>
    <w:rsid w:val="00A04E15"/>
    <w:rsid w:val="00A06A7B"/>
    <w:rsid w:val="00A07667"/>
    <w:rsid w:val="00A07CEF"/>
    <w:rsid w:val="00A104F5"/>
    <w:rsid w:val="00A10FE5"/>
    <w:rsid w:val="00A11B77"/>
    <w:rsid w:val="00A1304C"/>
    <w:rsid w:val="00A13424"/>
    <w:rsid w:val="00A13E53"/>
    <w:rsid w:val="00A164D6"/>
    <w:rsid w:val="00A1701E"/>
    <w:rsid w:val="00A1726A"/>
    <w:rsid w:val="00A1768B"/>
    <w:rsid w:val="00A177A7"/>
    <w:rsid w:val="00A20791"/>
    <w:rsid w:val="00A2088F"/>
    <w:rsid w:val="00A25AA4"/>
    <w:rsid w:val="00A2646A"/>
    <w:rsid w:val="00A266B0"/>
    <w:rsid w:val="00A2715B"/>
    <w:rsid w:val="00A2727B"/>
    <w:rsid w:val="00A27728"/>
    <w:rsid w:val="00A27D3E"/>
    <w:rsid w:val="00A32846"/>
    <w:rsid w:val="00A360F0"/>
    <w:rsid w:val="00A36B10"/>
    <w:rsid w:val="00A4190C"/>
    <w:rsid w:val="00A4214C"/>
    <w:rsid w:val="00A42DE5"/>
    <w:rsid w:val="00A43C56"/>
    <w:rsid w:val="00A451E3"/>
    <w:rsid w:val="00A50902"/>
    <w:rsid w:val="00A51CCD"/>
    <w:rsid w:val="00A5240F"/>
    <w:rsid w:val="00A54358"/>
    <w:rsid w:val="00A546ED"/>
    <w:rsid w:val="00A548C4"/>
    <w:rsid w:val="00A54B12"/>
    <w:rsid w:val="00A564FA"/>
    <w:rsid w:val="00A569E9"/>
    <w:rsid w:val="00A56C3E"/>
    <w:rsid w:val="00A57F1D"/>
    <w:rsid w:val="00A60D2F"/>
    <w:rsid w:val="00A60FA8"/>
    <w:rsid w:val="00A61C75"/>
    <w:rsid w:val="00A634F4"/>
    <w:rsid w:val="00A6465F"/>
    <w:rsid w:val="00A6642F"/>
    <w:rsid w:val="00A676FA"/>
    <w:rsid w:val="00A7119D"/>
    <w:rsid w:val="00A7189C"/>
    <w:rsid w:val="00A731BC"/>
    <w:rsid w:val="00A75215"/>
    <w:rsid w:val="00A769F1"/>
    <w:rsid w:val="00A77527"/>
    <w:rsid w:val="00A77A23"/>
    <w:rsid w:val="00A77CCD"/>
    <w:rsid w:val="00A80FBF"/>
    <w:rsid w:val="00A8156C"/>
    <w:rsid w:val="00A82083"/>
    <w:rsid w:val="00A82D6F"/>
    <w:rsid w:val="00A82E49"/>
    <w:rsid w:val="00A86718"/>
    <w:rsid w:val="00A8775E"/>
    <w:rsid w:val="00A8787C"/>
    <w:rsid w:val="00A93C48"/>
    <w:rsid w:val="00A943BC"/>
    <w:rsid w:val="00A94864"/>
    <w:rsid w:val="00A952E3"/>
    <w:rsid w:val="00A96011"/>
    <w:rsid w:val="00A96B22"/>
    <w:rsid w:val="00A976E0"/>
    <w:rsid w:val="00AA2B22"/>
    <w:rsid w:val="00AA4BE1"/>
    <w:rsid w:val="00AA4EC8"/>
    <w:rsid w:val="00AA5273"/>
    <w:rsid w:val="00AB213A"/>
    <w:rsid w:val="00AB239E"/>
    <w:rsid w:val="00AB4857"/>
    <w:rsid w:val="00AB6A3A"/>
    <w:rsid w:val="00AC0388"/>
    <w:rsid w:val="00AC201B"/>
    <w:rsid w:val="00AC24EC"/>
    <w:rsid w:val="00AC41BE"/>
    <w:rsid w:val="00AC458D"/>
    <w:rsid w:val="00AC6AE5"/>
    <w:rsid w:val="00AD04A5"/>
    <w:rsid w:val="00AD08DA"/>
    <w:rsid w:val="00AD21B5"/>
    <w:rsid w:val="00AD2498"/>
    <w:rsid w:val="00AD44D9"/>
    <w:rsid w:val="00AD67D6"/>
    <w:rsid w:val="00AD699D"/>
    <w:rsid w:val="00AD7E27"/>
    <w:rsid w:val="00AE0EEA"/>
    <w:rsid w:val="00AE283F"/>
    <w:rsid w:val="00AE2C95"/>
    <w:rsid w:val="00AE2E1D"/>
    <w:rsid w:val="00AE3F2C"/>
    <w:rsid w:val="00AE5EC0"/>
    <w:rsid w:val="00AE750A"/>
    <w:rsid w:val="00AF196D"/>
    <w:rsid w:val="00AF1AA6"/>
    <w:rsid w:val="00AF289B"/>
    <w:rsid w:val="00AF3FE6"/>
    <w:rsid w:val="00AF4732"/>
    <w:rsid w:val="00AF530F"/>
    <w:rsid w:val="00AF56FB"/>
    <w:rsid w:val="00AF6412"/>
    <w:rsid w:val="00B05BEA"/>
    <w:rsid w:val="00B06623"/>
    <w:rsid w:val="00B06FFF"/>
    <w:rsid w:val="00B07723"/>
    <w:rsid w:val="00B1230D"/>
    <w:rsid w:val="00B12319"/>
    <w:rsid w:val="00B130C0"/>
    <w:rsid w:val="00B14139"/>
    <w:rsid w:val="00B17D18"/>
    <w:rsid w:val="00B17EF4"/>
    <w:rsid w:val="00B20260"/>
    <w:rsid w:val="00B21BEF"/>
    <w:rsid w:val="00B21F56"/>
    <w:rsid w:val="00B21F59"/>
    <w:rsid w:val="00B2257F"/>
    <w:rsid w:val="00B228DD"/>
    <w:rsid w:val="00B22918"/>
    <w:rsid w:val="00B26348"/>
    <w:rsid w:val="00B2656F"/>
    <w:rsid w:val="00B26F5A"/>
    <w:rsid w:val="00B30947"/>
    <w:rsid w:val="00B30E67"/>
    <w:rsid w:val="00B3220E"/>
    <w:rsid w:val="00B332F5"/>
    <w:rsid w:val="00B340CB"/>
    <w:rsid w:val="00B34B31"/>
    <w:rsid w:val="00B353CD"/>
    <w:rsid w:val="00B354A3"/>
    <w:rsid w:val="00B357F9"/>
    <w:rsid w:val="00B41195"/>
    <w:rsid w:val="00B411E8"/>
    <w:rsid w:val="00B42005"/>
    <w:rsid w:val="00B4200A"/>
    <w:rsid w:val="00B427A4"/>
    <w:rsid w:val="00B43AD4"/>
    <w:rsid w:val="00B43F29"/>
    <w:rsid w:val="00B463E6"/>
    <w:rsid w:val="00B47160"/>
    <w:rsid w:val="00B47A03"/>
    <w:rsid w:val="00B5175C"/>
    <w:rsid w:val="00B533DF"/>
    <w:rsid w:val="00B54EAF"/>
    <w:rsid w:val="00B607E7"/>
    <w:rsid w:val="00B61489"/>
    <w:rsid w:val="00B6230F"/>
    <w:rsid w:val="00B62BAD"/>
    <w:rsid w:val="00B6317E"/>
    <w:rsid w:val="00B6714D"/>
    <w:rsid w:val="00B67702"/>
    <w:rsid w:val="00B70A45"/>
    <w:rsid w:val="00B71712"/>
    <w:rsid w:val="00B7279F"/>
    <w:rsid w:val="00B75946"/>
    <w:rsid w:val="00B77685"/>
    <w:rsid w:val="00B82701"/>
    <w:rsid w:val="00B830B4"/>
    <w:rsid w:val="00B831EE"/>
    <w:rsid w:val="00B84EC4"/>
    <w:rsid w:val="00B84FD6"/>
    <w:rsid w:val="00B8532E"/>
    <w:rsid w:val="00B858D5"/>
    <w:rsid w:val="00B868AF"/>
    <w:rsid w:val="00B870E0"/>
    <w:rsid w:val="00B87805"/>
    <w:rsid w:val="00B904A1"/>
    <w:rsid w:val="00B9081A"/>
    <w:rsid w:val="00B94040"/>
    <w:rsid w:val="00B946D9"/>
    <w:rsid w:val="00B94B79"/>
    <w:rsid w:val="00B94FF2"/>
    <w:rsid w:val="00B951AD"/>
    <w:rsid w:val="00B9692C"/>
    <w:rsid w:val="00B96C7D"/>
    <w:rsid w:val="00B97C4E"/>
    <w:rsid w:val="00BA0345"/>
    <w:rsid w:val="00BA11F4"/>
    <w:rsid w:val="00BA2929"/>
    <w:rsid w:val="00BA46C1"/>
    <w:rsid w:val="00BB0177"/>
    <w:rsid w:val="00BB066D"/>
    <w:rsid w:val="00BB09B7"/>
    <w:rsid w:val="00BB196E"/>
    <w:rsid w:val="00BB20D6"/>
    <w:rsid w:val="00BB396F"/>
    <w:rsid w:val="00BB3B4C"/>
    <w:rsid w:val="00BB51C9"/>
    <w:rsid w:val="00BB569A"/>
    <w:rsid w:val="00BB6E2E"/>
    <w:rsid w:val="00BC0049"/>
    <w:rsid w:val="00BC033B"/>
    <w:rsid w:val="00BC0FD1"/>
    <w:rsid w:val="00BC176C"/>
    <w:rsid w:val="00BC1D89"/>
    <w:rsid w:val="00BC278C"/>
    <w:rsid w:val="00BC27CB"/>
    <w:rsid w:val="00BC2FB5"/>
    <w:rsid w:val="00BC5BB3"/>
    <w:rsid w:val="00BC5E02"/>
    <w:rsid w:val="00BC63C1"/>
    <w:rsid w:val="00BD015F"/>
    <w:rsid w:val="00BD09AA"/>
    <w:rsid w:val="00BD1C8B"/>
    <w:rsid w:val="00BD200B"/>
    <w:rsid w:val="00BD213B"/>
    <w:rsid w:val="00BD2AC5"/>
    <w:rsid w:val="00BD3BBF"/>
    <w:rsid w:val="00BD7295"/>
    <w:rsid w:val="00BE0335"/>
    <w:rsid w:val="00BE0C32"/>
    <w:rsid w:val="00BE0CDE"/>
    <w:rsid w:val="00BE18C0"/>
    <w:rsid w:val="00BE296B"/>
    <w:rsid w:val="00BE3331"/>
    <w:rsid w:val="00BE5993"/>
    <w:rsid w:val="00BE7E6C"/>
    <w:rsid w:val="00BF1070"/>
    <w:rsid w:val="00BF1608"/>
    <w:rsid w:val="00BF1971"/>
    <w:rsid w:val="00BF2442"/>
    <w:rsid w:val="00BF3949"/>
    <w:rsid w:val="00BF402D"/>
    <w:rsid w:val="00BF6851"/>
    <w:rsid w:val="00C020B3"/>
    <w:rsid w:val="00C027A9"/>
    <w:rsid w:val="00C05F17"/>
    <w:rsid w:val="00C07715"/>
    <w:rsid w:val="00C07753"/>
    <w:rsid w:val="00C11105"/>
    <w:rsid w:val="00C13F0B"/>
    <w:rsid w:val="00C178E4"/>
    <w:rsid w:val="00C202D3"/>
    <w:rsid w:val="00C20DD2"/>
    <w:rsid w:val="00C2202A"/>
    <w:rsid w:val="00C22867"/>
    <w:rsid w:val="00C24EC0"/>
    <w:rsid w:val="00C252C9"/>
    <w:rsid w:val="00C25B09"/>
    <w:rsid w:val="00C26A3A"/>
    <w:rsid w:val="00C27BA9"/>
    <w:rsid w:val="00C303C1"/>
    <w:rsid w:val="00C310ED"/>
    <w:rsid w:val="00C33879"/>
    <w:rsid w:val="00C33DD2"/>
    <w:rsid w:val="00C3470B"/>
    <w:rsid w:val="00C34CAA"/>
    <w:rsid w:val="00C355BF"/>
    <w:rsid w:val="00C35F4E"/>
    <w:rsid w:val="00C40042"/>
    <w:rsid w:val="00C407E9"/>
    <w:rsid w:val="00C414BB"/>
    <w:rsid w:val="00C4183C"/>
    <w:rsid w:val="00C4295C"/>
    <w:rsid w:val="00C4328F"/>
    <w:rsid w:val="00C438CF"/>
    <w:rsid w:val="00C43D87"/>
    <w:rsid w:val="00C44556"/>
    <w:rsid w:val="00C45400"/>
    <w:rsid w:val="00C46C30"/>
    <w:rsid w:val="00C4705A"/>
    <w:rsid w:val="00C5122B"/>
    <w:rsid w:val="00C52044"/>
    <w:rsid w:val="00C53E38"/>
    <w:rsid w:val="00C53E8A"/>
    <w:rsid w:val="00C55263"/>
    <w:rsid w:val="00C553FF"/>
    <w:rsid w:val="00C55CFC"/>
    <w:rsid w:val="00C57492"/>
    <w:rsid w:val="00C6023C"/>
    <w:rsid w:val="00C60DE7"/>
    <w:rsid w:val="00C63A51"/>
    <w:rsid w:val="00C63B71"/>
    <w:rsid w:val="00C67E1C"/>
    <w:rsid w:val="00C701D9"/>
    <w:rsid w:val="00C70585"/>
    <w:rsid w:val="00C70F88"/>
    <w:rsid w:val="00C71730"/>
    <w:rsid w:val="00C73948"/>
    <w:rsid w:val="00C741AA"/>
    <w:rsid w:val="00C80519"/>
    <w:rsid w:val="00C80E1B"/>
    <w:rsid w:val="00C82055"/>
    <w:rsid w:val="00C83107"/>
    <w:rsid w:val="00C85318"/>
    <w:rsid w:val="00C866E3"/>
    <w:rsid w:val="00C86E5B"/>
    <w:rsid w:val="00C913CB"/>
    <w:rsid w:val="00C94A49"/>
    <w:rsid w:val="00C94FCD"/>
    <w:rsid w:val="00C973B2"/>
    <w:rsid w:val="00CA1E46"/>
    <w:rsid w:val="00CA207E"/>
    <w:rsid w:val="00CA2119"/>
    <w:rsid w:val="00CA2E36"/>
    <w:rsid w:val="00CA35EA"/>
    <w:rsid w:val="00CA4900"/>
    <w:rsid w:val="00CA605F"/>
    <w:rsid w:val="00CA7E92"/>
    <w:rsid w:val="00CB0CA3"/>
    <w:rsid w:val="00CB1C3F"/>
    <w:rsid w:val="00CB28F9"/>
    <w:rsid w:val="00CB3CC0"/>
    <w:rsid w:val="00CB3FEA"/>
    <w:rsid w:val="00CB4BC9"/>
    <w:rsid w:val="00CB521F"/>
    <w:rsid w:val="00CB5381"/>
    <w:rsid w:val="00CB6FC8"/>
    <w:rsid w:val="00CC093A"/>
    <w:rsid w:val="00CC1CBF"/>
    <w:rsid w:val="00CC20C2"/>
    <w:rsid w:val="00CC2F3A"/>
    <w:rsid w:val="00CC4739"/>
    <w:rsid w:val="00CD0483"/>
    <w:rsid w:val="00CD0589"/>
    <w:rsid w:val="00CD4621"/>
    <w:rsid w:val="00CD5590"/>
    <w:rsid w:val="00CD6189"/>
    <w:rsid w:val="00CD6B28"/>
    <w:rsid w:val="00CE3721"/>
    <w:rsid w:val="00CE4C4D"/>
    <w:rsid w:val="00CE595A"/>
    <w:rsid w:val="00CE643D"/>
    <w:rsid w:val="00CF2174"/>
    <w:rsid w:val="00CF4CC8"/>
    <w:rsid w:val="00D01255"/>
    <w:rsid w:val="00D015B2"/>
    <w:rsid w:val="00D018D0"/>
    <w:rsid w:val="00D01D5A"/>
    <w:rsid w:val="00D0321B"/>
    <w:rsid w:val="00D03C2F"/>
    <w:rsid w:val="00D04025"/>
    <w:rsid w:val="00D041C7"/>
    <w:rsid w:val="00D04F7D"/>
    <w:rsid w:val="00D10D48"/>
    <w:rsid w:val="00D11072"/>
    <w:rsid w:val="00D120BE"/>
    <w:rsid w:val="00D1210E"/>
    <w:rsid w:val="00D133EB"/>
    <w:rsid w:val="00D1397E"/>
    <w:rsid w:val="00D13A52"/>
    <w:rsid w:val="00D13AEB"/>
    <w:rsid w:val="00D143F9"/>
    <w:rsid w:val="00D14A8F"/>
    <w:rsid w:val="00D16041"/>
    <w:rsid w:val="00D160F0"/>
    <w:rsid w:val="00D2164C"/>
    <w:rsid w:val="00D22B14"/>
    <w:rsid w:val="00D2301A"/>
    <w:rsid w:val="00D23E1D"/>
    <w:rsid w:val="00D24B39"/>
    <w:rsid w:val="00D254D2"/>
    <w:rsid w:val="00D3169B"/>
    <w:rsid w:val="00D322DE"/>
    <w:rsid w:val="00D32C8D"/>
    <w:rsid w:val="00D334B7"/>
    <w:rsid w:val="00D33BD6"/>
    <w:rsid w:val="00D34C04"/>
    <w:rsid w:val="00D34CE7"/>
    <w:rsid w:val="00D34E1C"/>
    <w:rsid w:val="00D35182"/>
    <w:rsid w:val="00D37FE6"/>
    <w:rsid w:val="00D40EA3"/>
    <w:rsid w:val="00D41F6B"/>
    <w:rsid w:val="00D420DA"/>
    <w:rsid w:val="00D44695"/>
    <w:rsid w:val="00D44CDD"/>
    <w:rsid w:val="00D4598F"/>
    <w:rsid w:val="00D45ADD"/>
    <w:rsid w:val="00D46323"/>
    <w:rsid w:val="00D46334"/>
    <w:rsid w:val="00D47A4B"/>
    <w:rsid w:val="00D47E94"/>
    <w:rsid w:val="00D510F6"/>
    <w:rsid w:val="00D514C2"/>
    <w:rsid w:val="00D51B2F"/>
    <w:rsid w:val="00D51DC7"/>
    <w:rsid w:val="00D52A0E"/>
    <w:rsid w:val="00D539D7"/>
    <w:rsid w:val="00D54509"/>
    <w:rsid w:val="00D55CF5"/>
    <w:rsid w:val="00D562A7"/>
    <w:rsid w:val="00D61EF7"/>
    <w:rsid w:val="00D62634"/>
    <w:rsid w:val="00D62AB9"/>
    <w:rsid w:val="00D64B40"/>
    <w:rsid w:val="00D653A2"/>
    <w:rsid w:val="00D66C53"/>
    <w:rsid w:val="00D67A51"/>
    <w:rsid w:val="00D70A35"/>
    <w:rsid w:val="00D71025"/>
    <w:rsid w:val="00D7162A"/>
    <w:rsid w:val="00D737B4"/>
    <w:rsid w:val="00D754FC"/>
    <w:rsid w:val="00D77184"/>
    <w:rsid w:val="00D77F3F"/>
    <w:rsid w:val="00D8023A"/>
    <w:rsid w:val="00D80751"/>
    <w:rsid w:val="00D81D55"/>
    <w:rsid w:val="00D8400A"/>
    <w:rsid w:val="00D84F7C"/>
    <w:rsid w:val="00D85662"/>
    <w:rsid w:val="00D91D15"/>
    <w:rsid w:val="00D943C7"/>
    <w:rsid w:val="00D943DE"/>
    <w:rsid w:val="00D97AC4"/>
    <w:rsid w:val="00DA00F1"/>
    <w:rsid w:val="00DA0993"/>
    <w:rsid w:val="00DA1606"/>
    <w:rsid w:val="00DA2757"/>
    <w:rsid w:val="00DA2985"/>
    <w:rsid w:val="00DA29B8"/>
    <w:rsid w:val="00DA2A6E"/>
    <w:rsid w:val="00DA2A91"/>
    <w:rsid w:val="00DA4992"/>
    <w:rsid w:val="00DA533D"/>
    <w:rsid w:val="00DA5888"/>
    <w:rsid w:val="00DA5E1A"/>
    <w:rsid w:val="00DA6477"/>
    <w:rsid w:val="00DA7A84"/>
    <w:rsid w:val="00DA7AF4"/>
    <w:rsid w:val="00DB1472"/>
    <w:rsid w:val="00DB3E77"/>
    <w:rsid w:val="00DB457F"/>
    <w:rsid w:val="00DB57B8"/>
    <w:rsid w:val="00DB5A53"/>
    <w:rsid w:val="00DB6B4F"/>
    <w:rsid w:val="00DB7C94"/>
    <w:rsid w:val="00DC1242"/>
    <w:rsid w:val="00DC2C8B"/>
    <w:rsid w:val="00DC4038"/>
    <w:rsid w:val="00DC4430"/>
    <w:rsid w:val="00DC5526"/>
    <w:rsid w:val="00DC7BA8"/>
    <w:rsid w:val="00DD0391"/>
    <w:rsid w:val="00DD1F5B"/>
    <w:rsid w:val="00DD21EF"/>
    <w:rsid w:val="00DD256F"/>
    <w:rsid w:val="00DD4A1D"/>
    <w:rsid w:val="00DD51C7"/>
    <w:rsid w:val="00DD5281"/>
    <w:rsid w:val="00DD5470"/>
    <w:rsid w:val="00DD7279"/>
    <w:rsid w:val="00DD7AF5"/>
    <w:rsid w:val="00DE0B24"/>
    <w:rsid w:val="00DE27B9"/>
    <w:rsid w:val="00DE6040"/>
    <w:rsid w:val="00DF3336"/>
    <w:rsid w:val="00DF3EF4"/>
    <w:rsid w:val="00DF467F"/>
    <w:rsid w:val="00DF58CF"/>
    <w:rsid w:val="00DF5ECB"/>
    <w:rsid w:val="00DF74F0"/>
    <w:rsid w:val="00DF7FA4"/>
    <w:rsid w:val="00E02A3F"/>
    <w:rsid w:val="00E02EAB"/>
    <w:rsid w:val="00E04AFA"/>
    <w:rsid w:val="00E04C95"/>
    <w:rsid w:val="00E04F3E"/>
    <w:rsid w:val="00E05977"/>
    <w:rsid w:val="00E05C65"/>
    <w:rsid w:val="00E06175"/>
    <w:rsid w:val="00E06A9B"/>
    <w:rsid w:val="00E07C51"/>
    <w:rsid w:val="00E11879"/>
    <w:rsid w:val="00E11AB0"/>
    <w:rsid w:val="00E1257A"/>
    <w:rsid w:val="00E20B82"/>
    <w:rsid w:val="00E2642D"/>
    <w:rsid w:val="00E2773E"/>
    <w:rsid w:val="00E30CA3"/>
    <w:rsid w:val="00E316EE"/>
    <w:rsid w:val="00E319AD"/>
    <w:rsid w:val="00E32A01"/>
    <w:rsid w:val="00E335F7"/>
    <w:rsid w:val="00E346F4"/>
    <w:rsid w:val="00E359A2"/>
    <w:rsid w:val="00E35DB0"/>
    <w:rsid w:val="00E36B98"/>
    <w:rsid w:val="00E37AC4"/>
    <w:rsid w:val="00E4141E"/>
    <w:rsid w:val="00E43739"/>
    <w:rsid w:val="00E43C99"/>
    <w:rsid w:val="00E43FC2"/>
    <w:rsid w:val="00E448E5"/>
    <w:rsid w:val="00E4795E"/>
    <w:rsid w:val="00E511EB"/>
    <w:rsid w:val="00E516FD"/>
    <w:rsid w:val="00E5563F"/>
    <w:rsid w:val="00E56AC9"/>
    <w:rsid w:val="00E60671"/>
    <w:rsid w:val="00E61685"/>
    <w:rsid w:val="00E63725"/>
    <w:rsid w:val="00E6404F"/>
    <w:rsid w:val="00E64562"/>
    <w:rsid w:val="00E64D4C"/>
    <w:rsid w:val="00E66A3D"/>
    <w:rsid w:val="00E70BC6"/>
    <w:rsid w:val="00E77081"/>
    <w:rsid w:val="00E77497"/>
    <w:rsid w:val="00E7751F"/>
    <w:rsid w:val="00E777DA"/>
    <w:rsid w:val="00E80C21"/>
    <w:rsid w:val="00E845AD"/>
    <w:rsid w:val="00E84821"/>
    <w:rsid w:val="00E87C05"/>
    <w:rsid w:val="00E9084A"/>
    <w:rsid w:val="00E91F38"/>
    <w:rsid w:val="00E925AE"/>
    <w:rsid w:val="00E958D1"/>
    <w:rsid w:val="00E969D9"/>
    <w:rsid w:val="00E970D0"/>
    <w:rsid w:val="00E97C45"/>
    <w:rsid w:val="00E97E86"/>
    <w:rsid w:val="00EA02B0"/>
    <w:rsid w:val="00EA0710"/>
    <w:rsid w:val="00EA0FB9"/>
    <w:rsid w:val="00EA38FE"/>
    <w:rsid w:val="00EA54A7"/>
    <w:rsid w:val="00EA56C3"/>
    <w:rsid w:val="00EA6AEF"/>
    <w:rsid w:val="00EB3BF5"/>
    <w:rsid w:val="00EB5522"/>
    <w:rsid w:val="00EB5F66"/>
    <w:rsid w:val="00EB603E"/>
    <w:rsid w:val="00EB615C"/>
    <w:rsid w:val="00EB6C69"/>
    <w:rsid w:val="00EB6F71"/>
    <w:rsid w:val="00EB7900"/>
    <w:rsid w:val="00EC25A3"/>
    <w:rsid w:val="00EC32DA"/>
    <w:rsid w:val="00EC562B"/>
    <w:rsid w:val="00EC5639"/>
    <w:rsid w:val="00EC5FE2"/>
    <w:rsid w:val="00EC70CF"/>
    <w:rsid w:val="00ED0966"/>
    <w:rsid w:val="00ED17FF"/>
    <w:rsid w:val="00ED2700"/>
    <w:rsid w:val="00ED2DE8"/>
    <w:rsid w:val="00EE111C"/>
    <w:rsid w:val="00EE1EF8"/>
    <w:rsid w:val="00EE27F0"/>
    <w:rsid w:val="00EE7295"/>
    <w:rsid w:val="00EE77FD"/>
    <w:rsid w:val="00EF11BD"/>
    <w:rsid w:val="00EF122C"/>
    <w:rsid w:val="00EF226D"/>
    <w:rsid w:val="00EF2B11"/>
    <w:rsid w:val="00EF2F05"/>
    <w:rsid w:val="00EF376D"/>
    <w:rsid w:val="00EF38E4"/>
    <w:rsid w:val="00EF4B8D"/>
    <w:rsid w:val="00EF508F"/>
    <w:rsid w:val="00EF5E6C"/>
    <w:rsid w:val="00EF6A9F"/>
    <w:rsid w:val="00EF789D"/>
    <w:rsid w:val="00EF78E1"/>
    <w:rsid w:val="00F000D9"/>
    <w:rsid w:val="00F004FE"/>
    <w:rsid w:val="00F03261"/>
    <w:rsid w:val="00F035C4"/>
    <w:rsid w:val="00F061A3"/>
    <w:rsid w:val="00F0770D"/>
    <w:rsid w:val="00F1061A"/>
    <w:rsid w:val="00F11B19"/>
    <w:rsid w:val="00F1243C"/>
    <w:rsid w:val="00F12ADF"/>
    <w:rsid w:val="00F12F87"/>
    <w:rsid w:val="00F1481C"/>
    <w:rsid w:val="00F15230"/>
    <w:rsid w:val="00F15EE4"/>
    <w:rsid w:val="00F22D34"/>
    <w:rsid w:val="00F23D27"/>
    <w:rsid w:val="00F24BA7"/>
    <w:rsid w:val="00F2648A"/>
    <w:rsid w:val="00F27888"/>
    <w:rsid w:val="00F31C94"/>
    <w:rsid w:val="00F34053"/>
    <w:rsid w:val="00F343E0"/>
    <w:rsid w:val="00F3620A"/>
    <w:rsid w:val="00F368BD"/>
    <w:rsid w:val="00F36C01"/>
    <w:rsid w:val="00F372A8"/>
    <w:rsid w:val="00F377B7"/>
    <w:rsid w:val="00F417F8"/>
    <w:rsid w:val="00F4360C"/>
    <w:rsid w:val="00F43D3C"/>
    <w:rsid w:val="00F45D5B"/>
    <w:rsid w:val="00F46220"/>
    <w:rsid w:val="00F46CAD"/>
    <w:rsid w:val="00F47818"/>
    <w:rsid w:val="00F50AAF"/>
    <w:rsid w:val="00F520AA"/>
    <w:rsid w:val="00F5425B"/>
    <w:rsid w:val="00F54408"/>
    <w:rsid w:val="00F544DE"/>
    <w:rsid w:val="00F54D04"/>
    <w:rsid w:val="00F5619D"/>
    <w:rsid w:val="00F564EE"/>
    <w:rsid w:val="00F56F6B"/>
    <w:rsid w:val="00F57DA5"/>
    <w:rsid w:val="00F63599"/>
    <w:rsid w:val="00F6377D"/>
    <w:rsid w:val="00F654E8"/>
    <w:rsid w:val="00F65D22"/>
    <w:rsid w:val="00F713D3"/>
    <w:rsid w:val="00F728EC"/>
    <w:rsid w:val="00F74AC2"/>
    <w:rsid w:val="00F756DE"/>
    <w:rsid w:val="00F817F8"/>
    <w:rsid w:val="00F82FAD"/>
    <w:rsid w:val="00F83115"/>
    <w:rsid w:val="00F83BA2"/>
    <w:rsid w:val="00F8461F"/>
    <w:rsid w:val="00F8529B"/>
    <w:rsid w:val="00F855EF"/>
    <w:rsid w:val="00F85C55"/>
    <w:rsid w:val="00F862F2"/>
    <w:rsid w:val="00F87028"/>
    <w:rsid w:val="00F87992"/>
    <w:rsid w:val="00F912D4"/>
    <w:rsid w:val="00F917BE"/>
    <w:rsid w:val="00F94A94"/>
    <w:rsid w:val="00F96142"/>
    <w:rsid w:val="00FA0ADE"/>
    <w:rsid w:val="00FA0CA8"/>
    <w:rsid w:val="00FA1B5A"/>
    <w:rsid w:val="00FA1B63"/>
    <w:rsid w:val="00FA1C12"/>
    <w:rsid w:val="00FA3EBE"/>
    <w:rsid w:val="00FA5879"/>
    <w:rsid w:val="00FA5D25"/>
    <w:rsid w:val="00FB0D6D"/>
    <w:rsid w:val="00FB22AA"/>
    <w:rsid w:val="00FB2A99"/>
    <w:rsid w:val="00FB31F4"/>
    <w:rsid w:val="00FB3EBE"/>
    <w:rsid w:val="00FB5945"/>
    <w:rsid w:val="00FB5E5C"/>
    <w:rsid w:val="00FC1A11"/>
    <w:rsid w:val="00FC6170"/>
    <w:rsid w:val="00FC6443"/>
    <w:rsid w:val="00FC6D08"/>
    <w:rsid w:val="00FD0C7C"/>
    <w:rsid w:val="00FD0CE1"/>
    <w:rsid w:val="00FD1EBC"/>
    <w:rsid w:val="00FD2489"/>
    <w:rsid w:val="00FD64F0"/>
    <w:rsid w:val="00FD6721"/>
    <w:rsid w:val="00FD7975"/>
    <w:rsid w:val="00FE05D1"/>
    <w:rsid w:val="00FE08DF"/>
    <w:rsid w:val="00FE0F8D"/>
    <w:rsid w:val="00FE2E2F"/>
    <w:rsid w:val="00FE4603"/>
    <w:rsid w:val="00FE4E01"/>
    <w:rsid w:val="00FE58F1"/>
    <w:rsid w:val="00FE653D"/>
    <w:rsid w:val="00FF0C67"/>
    <w:rsid w:val="00FF25E4"/>
    <w:rsid w:val="00FF4007"/>
    <w:rsid w:val="00FF4250"/>
    <w:rsid w:val="00FF487D"/>
    <w:rsid w:val="00FF6078"/>
    <w:rsid w:val="00FF6EE9"/>
    <w:rsid w:val="00FF7142"/>
    <w:rsid w:val="00FF71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B77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8"/>
      <w:szCs w:val="24"/>
    </w:rPr>
  </w:style>
  <w:style w:type="paragraph" w:styleId="Heading3">
    <w:name w:val="heading 3"/>
    <w:basedOn w:val="Normal"/>
    <w:next w:val="Normal"/>
    <w:link w:val="Heading3Char"/>
    <w:qFormat/>
    <w:rsid w:val="00F11B19"/>
    <w:pPr>
      <w:keepNext/>
      <w:jc w:val="both"/>
      <w:outlineLvl w:val="2"/>
    </w:pPr>
    <w:rPr>
      <w:rFonts w:ascii=".VnTimeH" w:hAnsi=".VnTimeH"/>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42D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Char1Char">
    <w:name w:val="Char Char Char Char Char Char Char Char Char1 Char"/>
    <w:basedOn w:val="Normal"/>
    <w:next w:val="Normal"/>
    <w:autoRedefine/>
    <w:semiHidden/>
    <w:rsid w:val="006E0D51"/>
    <w:pPr>
      <w:spacing w:before="120" w:after="120" w:line="312" w:lineRule="auto"/>
    </w:pPr>
    <w:rPr>
      <w:szCs w:val="22"/>
    </w:rPr>
  </w:style>
  <w:style w:type="paragraph" w:styleId="Footer">
    <w:name w:val="footer"/>
    <w:basedOn w:val="Normal"/>
    <w:link w:val="FooterChar"/>
    <w:rsid w:val="00487EE6"/>
    <w:pPr>
      <w:tabs>
        <w:tab w:val="center" w:pos="4320"/>
        <w:tab w:val="right" w:pos="8640"/>
      </w:tabs>
    </w:pPr>
  </w:style>
  <w:style w:type="character" w:styleId="PageNumber">
    <w:name w:val="page number"/>
    <w:basedOn w:val="DefaultParagraphFont"/>
    <w:rsid w:val="00487EE6"/>
  </w:style>
  <w:style w:type="character" w:styleId="Hyperlink">
    <w:name w:val="Hyperlink"/>
    <w:rsid w:val="008C32A7"/>
    <w:rPr>
      <w:color w:val="0000FF"/>
      <w:u w:val="single"/>
    </w:rPr>
  </w:style>
  <w:style w:type="paragraph" w:styleId="ListParagraph">
    <w:name w:val="List Paragraph"/>
    <w:basedOn w:val="Normal"/>
    <w:uiPriority w:val="34"/>
    <w:qFormat/>
    <w:rsid w:val="00EF508F"/>
    <w:pPr>
      <w:ind w:left="720"/>
      <w:contextualSpacing/>
    </w:pPr>
    <w:rPr>
      <w:rFonts w:eastAsia="SimSun"/>
      <w:sz w:val="24"/>
    </w:rPr>
  </w:style>
  <w:style w:type="character" w:customStyle="1" w:styleId="FooterChar">
    <w:name w:val="Footer Char"/>
    <w:link w:val="Footer"/>
    <w:uiPriority w:val="99"/>
    <w:rsid w:val="00EF508F"/>
    <w:rPr>
      <w:sz w:val="28"/>
      <w:szCs w:val="24"/>
    </w:rPr>
  </w:style>
  <w:style w:type="paragraph" w:styleId="BalloonText">
    <w:name w:val="Balloon Text"/>
    <w:basedOn w:val="Normal"/>
    <w:link w:val="BalloonTextChar"/>
    <w:rsid w:val="006D7763"/>
    <w:rPr>
      <w:rFonts w:ascii="Tahoma" w:hAnsi="Tahoma"/>
      <w:sz w:val="16"/>
      <w:szCs w:val="16"/>
    </w:rPr>
  </w:style>
  <w:style w:type="character" w:customStyle="1" w:styleId="BalloonTextChar">
    <w:name w:val="Balloon Text Char"/>
    <w:link w:val="BalloonText"/>
    <w:rsid w:val="006D7763"/>
    <w:rPr>
      <w:rFonts w:ascii="Tahoma" w:hAnsi="Tahoma" w:cs="Tahoma"/>
      <w:sz w:val="16"/>
      <w:szCs w:val="16"/>
    </w:rPr>
  </w:style>
  <w:style w:type="paragraph" w:customStyle="1" w:styleId="Body1">
    <w:name w:val="Body 1"/>
    <w:rsid w:val="00EF2B11"/>
    <w:pPr>
      <w:outlineLvl w:val="0"/>
    </w:pPr>
    <w:rPr>
      <w:rFonts w:eastAsia="Arial Unicode MS"/>
      <w:color w:val="000000"/>
      <w:sz w:val="28"/>
      <w:u w:color="000000"/>
    </w:rPr>
  </w:style>
  <w:style w:type="paragraph" w:customStyle="1" w:styleId="p0">
    <w:name w:val="p0"/>
    <w:basedOn w:val="Normal"/>
    <w:rsid w:val="00EF2B11"/>
    <w:rPr>
      <w:sz w:val="24"/>
    </w:rPr>
  </w:style>
  <w:style w:type="paragraph" w:customStyle="1" w:styleId="Default">
    <w:name w:val="Default"/>
    <w:rsid w:val="00EF2B11"/>
    <w:pPr>
      <w:autoSpaceDE w:val="0"/>
      <w:autoSpaceDN w:val="0"/>
      <w:adjustRightInd w:val="0"/>
    </w:pPr>
    <w:rPr>
      <w:rFonts w:eastAsia="Calibri"/>
      <w:color w:val="000000"/>
      <w:sz w:val="24"/>
      <w:szCs w:val="24"/>
    </w:rPr>
  </w:style>
  <w:style w:type="paragraph" w:styleId="NormalWeb">
    <w:name w:val="Normal (Web)"/>
    <w:basedOn w:val="Normal"/>
    <w:uiPriority w:val="99"/>
    <w:unhideWhenUsed/>
    <w:rsid w:val="001D0095"/>
    <w:pPr>
      <w:spacing w:before="100" w:beforeAutospacing="1" w:after="100" w:afterAutospacing="1"/>
    </w:pPr>
    <w:rPr>
      <w:sz w:val="24"/>
    </w:rPr>
  </w:style>
  <w:style w:type="character" w:customStyle="1" w:styleId="fontstyle01">
    <w:name w:val="fontstyle01"/>
    <w:rsid w:val="00FB0D6D"/>
    <w:rPr>
      <w:rFonts w:ascii="Times New Roman" w:hAnsi="Times New Roman" w:cs="Times New Roman" w:hint="default"/>
      <w:b w:val="0"/>
      <w:bCs w:val="0"/>
      <w:i w:val="0"/>
      <w:iCs w:val="0"/>
      <w:color w:val="000000"/>
      <w:sz w:val="28"/>
      <w:szCs w:val="28"/>
    </w:rPr>
  </w:style>
  <w:style w:type="paragraph" w:styleId="Header">
    <w:name w:val="header"/>
    <w:basedOn w:val="Normal"/>
    <w:link w:val="HeaderChar"/>
    <w:uiPriority w:val="99"/>
    <w:rsid w:val="002E344E"/>
    <w:pPr>
      <w:tabs>
        <w:tab w:val="center" w:pos="4680"/>
        <w:tab w:val="right" w:pos="9360"/>
      </w:tabs>
    </w:pPr>
  </w:style>
  <w:style w:type="character" w:customStyle="1" w:styleId="HeaderChar">
    <w:name w:val="Header Char"/>
    <w:link w:val="Header"/>
    <w:uiPriority w:val="99"/>
    <w:rsid w:val="002E344E"/>
    <w:rPr>
      <w:sz w:val="28"/>
      <w:szCs w:val="24"/>
    </w:rPr>
  </w:style>
  <w:style w:type="character" w:customStyle="1" w:styleId="Heading3Char">
    <w:name w:val="Heading 3 Char"/>
    <w:link w:val="Heading3"/>
    <w:rsid w:val="00F11B19"/>
    <w:rPr>
      <w:rFonts w:ascii=".VnTimeH" w:hAnsi=".VnTimeH"/>
      <w:b/>
      <w:bCs/>
      <w:sz w:val="28"/>
      <w:szCs w:val="24"/>
    </w:rPr>
  </w:style>
  <w:style w:type="character" w:customStyle="1" w:styleId="fontstyle21">
    <w:name w:val="fontstyle21"/>
    <w:rsid w:val="003521FF"/>
    <w:rPr>
      <w:rFonts w:ascii="TimesNewRomanPSMT" w:hAnsi="TimesNewRomanPSMT" w:hint="default"/>
      <w:b w:val="0"/>
      <w:bCs w:val="0"/>
      <w:i w:val="0"/>
      <w:iCs w:val="0"/>
      <w:color w:val="000000"/>
      <w:sz w:val="28"/>
      <w:szCs w:val="28"/>
    </w:rPr>
  </w:style>
  <w:style w:type="paragraph" w:customStyle="1" w:styleId="NormalBold">
    <w:name w:val="Normal + Bold"/>
    <w:basedOn w:val="Normal"/>
    <w:rsid w:val="002A4602"/>
    <w:pPr>
      <w:tabs>
        <w:tab w:val="left" w:pos="804"/>
      </w:tabs>
      <w:spacing w:before="120" w:line="280" w:lineRule="exact"/>
      <w:jc w:val="both"/>
    </w:pPr>
    <w:rPr>
      <w:lang w:val="de-AT"/>
    </w:rPr>
  </w:style>
  <w:style w:type="character" w:styleId="CommentReference">
    <w:name w:val="annotation reference"/>
    <w:basedOn w:val="DefaultParagraphFont"/>
    <w:semiHidden/>
    <w:unhideWhenUsed/>
    <w:rsid w:val="00BE0335"/>
    <w:rPr>
      <w:sz w:val="16"/>
      <w:szCs w:val="16"/>
    </w:rPr>
  </w:style>
  <w:style w:type="paragraph" w:styleId="CommentText">
    <w:name w:val="annotation text"/>
    <w:basedOn w:val="Normal"/>
    <w:link w:val="CommentTextChar"/>
    <w:semiHidden/>
    <w:unhideWhenUsed/>
    <w:rsid w:val="00BE0335"/>
    <w:rPr>
      <w:sz w:val="20"/>
      <w:szCs w:val="20"/>
    </w:rPr>
  </w:style>
  <w:style w:type="character" w:customStyle="1" w:styleId="CommentTextChar">
    <w:name w:val="Comment Text Char"/>
    <w:basedOn w:val="DefaultParagraphFont"/>
    <w:link w:val="CommentText"/>
    <w:semiHidden/>
    <w:rsid w:val="00BE0335"/>
  </w:style>
  <w:style w:type="paragraph" w:styleId="CommentSubject">
    <w:name w:val="annotation subject"/>
    <w:basedOn w:val="CommentText"/>
    <w:next w:val="CommentText"/>
    <w:link w:val="CommentSubjectChar"/>
    <w:semiHidden/>
    <w:unhideWhenUsed/>
    <w:rsid w:val="00BE0335"/>
    <w:rPr>
      <w:b/>
      <w:bCs/>
    </w:rPr>
  </w:style>
  <w:style w:type="character" w:customStyle="1" w:styleId="CommentSubjectChar">
    <w:name w:val="Comment Subject Char"/>
    <w:basedOn w:val="CommentTextChar"/>
    <w:link w:val="CommentSubject"/>
    <w:semiHidden/>
    <w:rsid w:val="00BE0335"/>
    <w:rPr>
      <w:b/>
      <w:bCs/>
    </w:rPr>
  </w:style>
  <w:style w:type="paragraph" w:styleId="FootnoteText">
    <w:name w:val="footnote text"/>
    <w:basedOn w:val="Normal"/>
    <w:link w:val="FootnoteTextChar"/>
    <w:semiHidden/>
    <w:unhideWhenUsed/>
    <w:rsid w:val="00681DA2"/>
    <w:rPr>
      <w:sz w:val="20"/>
      <w:szCs w:val="20"/>
    </w:rPr>
  </w:style>
  <w:style w:type="character" w:customStyle="1" w:styleId="FootnoteTextChar">
    <w:name w:val="Footnote Text Char"/>
    <w:basedOn w:val="DefaultParagraphFont"/>
    <w:link w:val="FootnoteText"/>
    <w:semiHidden/>
    <w:rsid w:val="00681DA2"/>
  </w:style>
  <w:style w:type="character" w:styleId="FootnoteReference">
    <w:name w:val="footnote reference"/>
    <w:basedOn w:val="DefaultParagraphFont"/>
    <w:semiHidden/>
    <w:unhideWhenUsed/>
    <w:rsid w:val="00681DA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8"/>
      <w:szCs w:val="24"/>
    </w:rPr>
  </w:style>
  <w:style w:type="paragraph" w:styleId="Heading3">
    <w:name w:val="heading 3"/>
    <w:basedOn w:val="Normal"/>
    <w:next w:val="Normal"/>
    <w:link w:val="Heading3Char"/>
    <w:qFormat/>
    <w:rsid w:val="00F11B19"/>
    <w:pPr>
      <w:keepNext/>
      <w:jc w:val="both"/>
      <w:outlineLvl w:val="2"/>
    </w:pPr>
    <w:rPr>
      <w:rFonts w:ascii=".VnTimeH" w:hAnsi=".VnTimeH"/>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42D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Char1Char">
    <w:name w:val="Char Char Char Char Char Char Char Char Char1 Char"/>
    <w:basedOn w:val="Normal"/>
    <w:next w:val="Normal"/>
    <w:autoRedefine/>
    <w:semiHidden/>
    <w:rsid w:val="006E0D51"/>
    <w:pPr>
      <w:spacing w:before="120" w:after="120" w:line="312" w:lineRule="auto"/>
    </w:pPr>
    <w:rPr>
      <w:szCs w:val="22"/>
    </w:rPr>
  </w:style>
  <w:style w:type="paragraph" w:styleId="Footer">
    <w:name w:val="footer"/>
    <w:basedOn w:val="Normal"/>
    <w:link w:val="FooterChar"/>
    <w:rsid w:val="00487EE6"/>
    <w:pPr>
      <w:tabs>
        <w:tab w:val="center" w:pos="4320"/>
        <w:tab w:val="right" w:pos="8640"/>
      </w:tabs>
    </w:pPr>
  </w:style>
  <w:style w:type="character" w:styleId="PageNumber">
    <w:name w:val="page number"/>
    <w:basedOn w:val="DefaultParagraphFont"/>
    <w:rsid w:val="00487EE6"/>
  </w:style>
  <w:style w:type="character" w:styleId="Hyperlink">
    <w:name w:val="Hyperlink"/>
    <w:rsid w:val="008C32A7"/>
    <w:rPr>
      <w:color w:val="0000FF"/>
      <w:u w:val="single"/>
    </w:rPr>
  </w:style>
  <w:style w:type="paragraph" w:styleId="ListParagraph">
    <w:name w:val="List Paragraph"/>
    <w:basedOn w:val="Normal"/>
    <w:uiPriority w:val="34"/>
    <w:qFormat/>
    <w:rsid w:val="00EF508F"/>
    <w:pPr>
      <w:ind w:left="720"/>
      <w:contextualSpacing/>
    </w:pPr>
    <w:rPr>
      <w:rFonts w:eastAsia="SimSun"/>
      <w:sz w:val="24"/>
    </w:rPr>
  </w:style>
  <w:style w:type="character" w:customStyle="1" w:styleId="FooterChar">
    <w:name w:val="Footer Char"/>
    <w:link w:val="Footer"/>
    <w:uiPriority w:val="99"/>
    <w:rsid w:val="00EF508F"/>
    <w:rPr>
      <w:sz w:val="28"/>
      <w:szCs w:val="24"/>
    </w:rPr>
  </w:style>
  <w:style w:type="paragraph" w:styleId="BalloonText">
    <w:name w:val="Balloon Text"/>
    <w:basedOn w:val="Normal"/>
    <w:link w:val="BalloonTextChar"/>
    <w:rsid w:val="006D7763"/>
    <w:rPr>
      <w:rFonts w:ascii="Tahoma" w:hAnsi="Tahoma"/>
      <w:sz w:val="16"/>
      <w:szCs w:val="16"/>
    </w:rPr>
  </w:style>
  <w:style w:type="character" w:customStyle="1" w:styleId="BalloonTextChar">
    <w:name w:val="Balloon Text Char"/>
    <w:link w:val="BalloonText"/>
    <w:rsid w:val="006D7763"/>
    <w:rPr>
      <w:rFonts w:ascii="Tahoma" w:hAnsi="Tahoma" w:cs="Tahoma"/>
      <w:sz w:val="16"/>
      <w:szCs w:val="16"/>
    </w:rPr>
  </w:style>
  <w:style w:type="paragraph" w:customStyle="1" w:styleId="Body1">
    <w:name w:val="Body 1"/>
    <w:rsid w:val="00EF2B11"/>
    <w:pPr>
      <w:outlineLvl w:val="0"/>
    </w:pPr>
    <w:rPr>
      <w:rFonts w:eastAsia="Arial Unicode MS"/>
      <w:color w:val="000000"/>
      <w:sz w:val="28"/>
      <w:u w:color="000000"/>
    </w:rPr>
  </w:style>
  <w:style w:type="paragraph" w:customStyle="1" w:styleId="p0">
    <w:name w:val="p0"/>
    <w:basedOn w:val="Normal"/>
    <w:rsid w:val="00EF2B11"/>
    <w:rPr>
      <w:sz w:val="24"/>
    </w:rPr>
  </w:style>
  <w:style w:type="paragraph" w:customStyle="1" w:styleId="Default">
    <w:name w:val="Default"/>
    <w:rsid w:val="00EF2B11"/>
    <w:pPr>
      <w:autoSpaceDE w:val="0"/>
      <w:autoSpaceDN w:val="0"/>
      <w:adjustRightInd w:val="0"/>
    </w:pPr>
    <w:rPr>
      <w:rFonts w:eastAsia="Calibri"/>
      <w:color w:val="000000"/>
      <w:sz w:val="24"/>
      <w:szCs w:val="24"/>
    </w:rPr>
  </w:style>
  <w:style w:type="paragraph" w:styleId="NormalWeb">
    <w:name w:val="Normal (Web)"/>
    <w:basedOn w:val="Normal"/>
    <w:uiPriority w:val="99"/>
    <w:unhideWhenUsed/>
    <w:rsid w:val="001D0095"/>
    <w:pPr>
      <w:spacing w:before="100" w:beforeAutospacing="1" w:after="100" w:afterAutospacing="1"/>
    </w:pPr>
    <w:rPr>
      <w:sz w:val="24"/>
    </w:rPr>
  </w:style>
  <w:style w:type="character" w:customStyle="1" w:styleId="fontstyle01">
    <w:name w:val="fontstyle01"/>
    <w:rsid w:val="00FB0D6D"/>
    <w:rPr>
      <w:rFonts w:ascii="Times New Roman" w:hAnsi="Times New Roman" w:cs="Times New Roman" w:hint="default"/>
      <w:b w:val="0"/>
      <w:bCs w:val="0"/>
      <w:i w:val="0"/>
      <w:iCs w:val="0"/>
      <w:color w:val="000000"/>
      <w:sz w:val="28"/>
      <w:szCs w:val="28"/>
    </w:rPr>
  </w:style>
  <w:style w:type="paragraph" w:styleId="Header">
    <w:name w:val="header"/>
    <w:basedOn w:val="Normal"/>
    <w:link w:val="HeaderChar"/>
    <w:uiPriority w:val="99"/>
    <w:rsid w:val="002E344E"/>
    <w:pPr>
      <w:tabs>
        <w:tab w:val="center" w:pos="4680"/>
        <w:tab w:val="right" w:pos="9360"/>
      </w:tabs>
    </w:pPr>
  </w:style>
  <w:style w:type="character" w:customStyle="1" w:styleId="HeaderChar">
    <w:name w:val="Header Char"/>
    <w:link w:val="Header"/>
    <w:uiPriority w:val="99"/>
    <w:rsid w:val="002E344E"/>
    <w:rPr>
      <w:sz w:val="28"/>
      <w:szCs w:val="24"/>
    </w:rPr>
  </w:style>
  <w:style w:type="character" w:customStyle="1" w:styleId="Heading3Char">
    <w:name w:val="Heading 3 Char"/>
    <w:link w:val="Heading3"/>
    <w:rsid w:val="00F11B19"/>
    <w:rPr>
      <w:rFonts w:ascii=".VnTimeH" w:hAnsi=".VnTimeH"/>
      <w:b/>
      <w:bCs/>
      <w:sz w:val="28"/>
      <w:szCs w:val="24"/>
    </w:rPr>
  </w:style>
  <w:style w:type="character" w:customStyle="1" w:styleId="fontstyle21">
    <w:name w:val="fontstyle21"/>
    <w:rsid w:val="003521FF"/>
    <w:rPr>
      <w:rFonts w:ascii="TimesNewRomanPSMT" w:hAnsi="TimesNewRomanPSMT" w:hint="default"/>
      <w:b w:val="0"/>
      <w:bCs w:val="0"/>
      <w:i w:val="0"/>
      <w:iCs w:val="0"/>
      <w:color w:val="000000"/>
      <w:sz w:val="28"/>
      <w:szCs w:val="28"/>
    </w:rPr>
  </w:style>
  <w:style w:type="paragraph" w:customStyle="1" w:styleId="NormalBold">
    <w:name w:val="Normal + Bold"/>
    <w:basedOn w:val="Normal"/>
    <w:rsid w:val="002A4602"/>
    <w:pPr>
      <w:tabs>
        <w:tab w:val="left" w:pos="804"/>
      </w:tabs>
      <w:spacing w:before="120" w:line="280" w:lineRule="exact"/>
      <w:jc w:val="both"/>
    </w:pPr>
    <w:rPr>
      <w:lang w:val="de-AT"/>
    </w:rPr>
  </w:style>
  <w:style w:type="character" w:styleId="CommentReference">
    <w:name w:val="annotation reference"/>
    <w:basedOn w:val="DefaultParagraphFont"/>
    <w:semiHidden/>
    <w:unhideWhenUsed/>
    <w:rsid w:val="00BE0335"/>
    <w:rPr>
      <w:sz w:val="16"/>
      <w:szCs w:val="16"/>
    </w:rPr>
  </w:style>
  <w:style w:type="paragraph" w:styleId="CommentText">
    <w:name w:val="annotation text"/>
    <w:basedOn w:val="Normal"/>
    <w:link w:val="CommentTextChar"/>
    <w:semiHidden/>
    <w:unhideWhenUsed/>
    <w:rsid w:val="00BE0335"/>
    <w:rPr>
      <w:sz w:val="20"/>
      <w:szCs w:val="20"/>
    </w:rPr>
  </w:style>
  <w:style w:type="character" w:customStyle="1" w:styleId="CommentTextChar">
    <w:name w:val="Comment Text Char"/>
    <w:basedOn w:val="DefaultParagraphFont"/>
    <w:link w:val="CommentText"/>
    <w:semiHidden/>
    <w:rsid w:val="00BE0335"/>
  </w:style>
  <w:style w:type="paragraph" w:styleId="CommentSubject">
    <w:name w:val="annotation subject"/>
    <w:basedOn w:val="CommentText"/>
    <w:next w:val="CommentText"/>
    <w:link w:val="CommentSubjectChar"/>
    <w:semiHidden/>
    <w:unhideWhenUsed/>
    <w:rsid w:val="00BE0335"/>
    <w:rPr>
      <w:b/>
      <w:bCs/>
    </w:rPr>
  </w:style>
  <w:style w:type="character" w:customStyle="1" w:styleId="CommentSubjectChar">
    <w:name w:val="Comment Subject Char"/>
    <w:basedOn w:val="CommentTextChar"/>
    <w:link w:val="CommentSubject"/>
    <w:semiHidden/>
    <w:rsid w:val="00BE0335"/>
    <w:rPr>
      <w:b/>
      <w:bCs/>
    </w:rPr>
  </w:style>
  <w:style w:type="paragraph" w:styleId="FootnoteText">
    <w:name w:val="footnote text"/>
    <w:basedOn w:val="Normal"/>
    <w:link w:val="FootnoteTextChar"/>
    <w:semiHidden/>
    <w:unhideWhenUsed/>
    <w:rsid w:val="00681DA2"/>
    <w:rPr>
      <w:sz w:val="20"/>
      <w:szCs w:val="20"/>
    </w:rPr>
  </w:style>
  <w:style w:type="character" w:customStyle="1" w:styleId="FootnoteTextChar">
    <w:name w:val="Footnote Text Char"/>
    <w:basedOn w:val="DefaultParagraphFont"/>
    <w:link w:val="FootnoteText"/>
    <w:semiHidden/>
    <w:rsid w:val="00681DA2"/>
  </w:style>
  <w:style w:type="character" w:styleId="FootnoteReference">
    <w:name w:val="footnote reference"/>
    <w:basedOn w:val="DefaultParagraphFont"/>
    <w:semiHidden/>
    <w:unhideWhenUsed/>
    <w:rsid w:val="00681DA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001755">
      <w:bodyDiv w:val="1"/>
      <w:marLeft w:val="0"/>
      <w:marRight w:val="0"/>
      <w:marTop w:val="0"/>
      <w:marBottom w:val="0"/>
      <w:divBdr>
        <w:top w:val="none" w:sz="0" w:space="0" w:color="auto"/>
        <w:left w:val="none" w:sz="0" w:space="0" w:color="auto"/>
        <w:bottom w:val="none" w:sz="0" w:space="0" w:color="auto"/>
        <w:right w:val="none" w:sz="0" w:space="0" w:color="auto"/>
      </w:divBdr>
    </w:div>
    <w:div w:id="463960968">
      <w:bodyDiv w:val="1"/>
      <w:marLeft w:val="0"/>
      <w:marRight w:val="0"/>
      <w:marTop w:val="0"/>
      <w:marBottom w:val="0"/>
      <w:divBdr>
        <w:top w:val="none" w:sz="0" w:space="0" w:color="auto"/>
        <w:left w:val="none" w:sz="0" w:space="0" w:color="auto"/>
        <w:bottom w:val="none" w:sz="0" w:space="0" w:color="auto"/>
        <w:right w:val="none" w:sz="0" w:space="0" w:color="auto"/>
      </w:divBdr>
    </w:div>
    <w:div w:id="933169655">
      <w:bodyDiv w:val="1"/>
      <w:marLeft w:val="0"/>
      <w:marRight w:val="0"/>
      <w:marTop w:val="0"/>
      <w:marBottom w:val="0"/>
      <w:divBdr>
        <w:top w:val="none" w:sz="0" w:space="0" w:color="auto"/>
        <w:left w:val="none" w:sz="0" w:space="0" w:color="auto"/>
        <w:bottom w:val="none" w:sz="0" w:space="0" w:color="auto"/>
        <w:right w:val="none" w:sz="0" w:space="0" w:color="auto"/>
      </w:divBdr>
    </w:div>
    <w:div w:id="1063407774">
      <w:bodyDiv w:val="1"/>
      <w:marLeft w:val="0"/>
      <w:marRight w:val="0"/>
      <w:marTop w:val="0"/>
      <w:marBottom w:val="0"/>
      <w:divBdr>
        <w:top w:val="none" w:sz="0" w:space="0" w:color="auto"/>
        <w:left w:val="none" w:sz="0" w:space="0" w:color="auto"/>
        <w:bottom w:val="none" w:sz="0" w:space="0" w:color="auto"/>
        <w:right w:val="none" w:sz="0" w:space="0" w:color="auto"/>
      </w:divBdr>
    </w:div>
    <w:div w:id="1310327875">
      <w:bodyDiv w:val="1"/>
      <w:marLeft w:val="0"/>
      <w:marRight w:val="0"/>
      <w:marTop w:val="0"/>
      <w:marBottom w:val="0"/>
      <w:divBdr>
        <w:top w:val="none" w:sz="0" w:space="0" w:color="auto"/>
        <w:left w:val="none" w:sz="0" w:space="0" w:color="auto"/>
        <w:bottom w:val="none" w:sz="0" w:space="0" w:color="auto"/>
        <w:right w:val="none" w:sz="0" w:space="0" w:color="auto"/>
      </w:divBdr>
    </w:div>
    <w:div w:id="1519350748">
      <w:bodyDiv w:val="1"/>
      <w:marLeft w:val="0"/>
      <w:marRight w:val="0"/>
      <w:marTop w:val="0"/>
      <w:marBottom w:val="0"/>
      <w:divBdr>
        <w:top w:val="none" w:sz="0" w:space="0" w:color="auto"/>
        <w:left w:val="none" w:sz="0" w:space="0" w:color="auto"/>
        <w:bottom w:val="none" w:sz="0" w:space="0" w:color="auto"/>
        <w:right w:val="none" w:sz="0" w:space="0" w:color="auto"/>
      </w:divBdr>
    </w:div>
    <w:div w:id="1773698352">
      <w:bodyDiv w:val="1"/>
      <w:marLeft w:val="0"/>
      <w:marRight w:val="0"/>
      <w:marTop w:val="0"/>
      <w:marBottom w:val="0"/>
      <w:divBdr>
        <w:top w:val="none" w:sz="0" w:space="0" w:color="auto"/>
        <w:left w:val="none" w:sz="0" w:space="0" w:color="auto"/>
        <w:bottom w:val="none" w:sz="0" w:space="0" w:color="auto"/>
        <w:right w:val="none" w:sz="0" w:space="0" w:color="auto"/>
      </w:divBdr>
    </w:div>
    <w:div w:id="1786079822">
      <w:bodyDiv w:val="1"/>
      <w:marLeft w:val="0"/>
      <w:marRight w:val="0"/>
      <w:marTop w:val="0"/>
      <w:marBottom w:val="0"/>
      <w:divBdr>
        <w:top w:val="none" w:sz="0" w:space="0" w:color="auto"/>
        <w:left w:val="none" w:sz="0" w:space="0" w:color="auto"/>
        <w:bottom w:val="none" w:sz="0" w:space="0" w:color="auto"/>
        <w:right w:val="none" w:sz="0" w:space="0" w:color="auto"/>
      </w:divBdr>
    </w:div>
    <w:div w:id="2057968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E36A8E-A1FE-4817-B3B4-C32C7420E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1145</Words>
  <Characters>6527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Phòng Quản lý Thương mại - Sở Công thương</vt:lpstr>
    </vt:vector>
  </TitlesOfParts>
  <Company>219 Tran Phu - TP.ha Tinh</Company>
  <LinksUpToDate>false</LinksUpToDate>
  <CharactersWithSpaces>7657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Phòng Quản lý Thương mại - Sở Công thương</dc:title>
  <dc:creator>Cong ty may Tinh Hong Ha</dc:creator>
  <cp:lastModifiedBy>CBL</cp:lastModifiedBy>
  <cp:revision>23</cp:revision>
  <cp:lastPrinted>2023-04-11T11:06:00Z</cp:lastPrinted>
  <dcterms:created xsi:type="dcterms:W3CDTF">2023-06-02T02:21:00Z</dcterms:created>
  <dcterms:modified xsi:type="dcterms:W3CDTF">2023-06-02T04:33:00Z</dcterms:modified>
</cp:coreProperties>
</file>