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91F5" w14:textId="77777777" w:rsidR="006D09EC" w:rsidRPr="006D09EC" w:rsidRDefault="006D09EC" w:rsidP="006D09EC">
      <w:pPr>
        <w:spacing w:before="240"/>
        <w:jc w:val="center"/>
        <w:rPr>
          <w:rFonts w:ascii="Times New Roman" w:hAnsi="Times New Roman" w:cs="Times New Roman"/>
          <w:b/>
        </w:rPr>
      </w:pPr>
      <w:r w:rsidRPr="006D09EC">
        <w:rPr>
          <w:rFonts w:ascii="Times New Roman" w:hAnsi="Times New Roman" w:cs="Times New Roman"/>
          <w:b/>
        </w:rPr>
        <w:t>TỔNG HỢP Ý KIẾN GÓP Ý</w:t>
      </w:r>
    </w:p>
    <w:p w14:paraId="4DFB43E9" w14:textId="4944690E" w:rsidR="006D09EC" w:rsidRDefault="006D09EC" w:rsidP="006D09EC">
      <w:pPr>
        <w:jc w:val="center"/>
        <w:rPr>
          <w:rFonts w:ascii="Times New Roman" w:hAnsi="Times New Roman" w:cs="Times New Roman"/>
          <w:b/>
          <w:lang w:val="nl-NL"/>
        </w:rPr>
      </w:pPr>
      <w:r w:rsidRPr="006D09EC">
        <w:rPr>
          <w:rFonts w:ascii="Times New Roman" w:hAnsi="Times New Roman" w:cs="Times New Roman"/>
          <w:b/>
        </w:rPr>
        <w:t xml:space="preserve">Dự thảo </w:t>
      </w:r>
      <w:r w:rsidRPr="006D09EC">
        <w:rPr>
          <w:rFonts w:ascii="Times New Roman" w:hAnsi="Times New Roman" w:cs="Times New Roman"/>
          <w:b/>
          <w:lang w:val="nl-NL"/>
        </w:rPr>
        <w:t>Quyết định phân cấp một số nhiệm vụ của UBND tỉn</w:t>
      </w:r>
      <w:r w:rsidR="004F5FF4">
        <w:rPr>
          <w:rFonts w:ascii="Times New Roman" w:hAnsi="Times New Roman" w:cs="Times New Roman"/>
          <w:b/>
          <w:lang w:val="nl-NL"/>
        </w:rPr>
        <w:t xml:space="preserve">h trong lĩnh vực công nghiệp, </w:t>
      </w:r>
      <w:r w:rsidRPr="006D09EC">
        <w:rPr>
          <w:rFonts w:ascii="Times New Roman" w:hAnsi="Times New Roman" w:cs="Times New Roman"/>
          <w:b/>
          <w:lang w:val="nl-NL"/>
        </w:rPr>
        <w:t>thương mại trên địa bàn tỉnh Nghệ An</w:t>
      </w:r>
    </w:p>
    <w:p w14:paraId="3B692EAA" w14:textId="5562F3BA" w:rsidR="006D09EC" w:rsidRPr="004F5FF4" w:rsidRDefault="006D09EC" w:rsidP="006D09EC">
      <w:pPr>
        <w:jc w:val="center"/>
        <w:rPr>
          <w:rFonts w:ascii="Times New Roman" w:hAnsi="Times New Roman" w:cs="Times New Roman"/>
          <w:lang w:val="nl-NL"/>
        </w:rPr>
      </w:pPr>
      <w:r w:rsidRPr="006D09EC">
        <w:rPr>
          <w:rFonts w:ascii="Times New Roman" w:hAnsi="Times New Roman" w:cs="Times New Roman"/>
          <w:noProof/>
          <w:lang w:eastAsia="zh-CN"/>
        </w:rPr>
        <mc:AlternateContent>
          <mc:Choice Requires="wps">
            <w:drawing>
              <wp:anchor distT="0" distB="0" distL="114300" distR="114300" simplePos="0" relativeHeight="251661312" behindDoc="0" locked="0" layoutInCell="1" allowOverlap="1" wp14:anchorId="7658B875" wp14:editId="30A21741">
                <wp:simplePos x="0" y="0"/>
                <wp:positionH relativeFrom="column">
                  <wp:posOffset>1739265</wp:posOffset>
                </wp:positionH>
                <wp:positionV relativeFrom="paragraph">
                  <wp:posOffset>33655</wp:posOffset>
                </wp:positionV>
                <wp:extent cx="2171700" cy="0"/>
                <wp:effectExtent l="5715" t="5080" r="1333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5CE79" id="_x0000_t32" coordsize="21600,21600" o:spt="32" o:oned="t" path="m,l21600,21600e" filled="f">
                <v:path arrowok="t" fillok="f" o:connecttype="none"/>
                <o:lock v:ext="edit" shapetype="t"/>
              </v:shapetype>
              <v:shape id="Straight Arrow Connector 3" o:spid="_x0000_s1026" type="#_x0000_t32" style="position:absolute;margin-left:136.95pt;margin-top:2.6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"/>
            </w:pict>
          </mc:Fallback>
        </mc:AlternateContent>
      </w:r>
    </w:p>
    <w:p w14:paraId="4893913E" w14:textId="4319751C" w:rsidR="006D09EC" w:rsidRPr="00D72853" w:rsidRDefault="006D09EC" w:rsidP="006D09EC">
      <w:pPr>
        <w:widowControl w:val="0"/>
        <w:autoSpaceDE w:val="0"/>
        <w:autoSpaceDN w:val="0"/>
        <w:snapToGrid w:val="0"/>
        <w:spacing w:before="120"/>
        <w:ind w:firstLine="720"/>
        <w:jc w:val="both"/>
        <w:rPr>
          <w:rFonts w:ascii="Times New Roman" w:hAnsi="Times New Roman" w:cs="Times New Roman"/>
          <w:lang w:val="nl-NL"/>
        </w:rPr>
      </w:pPr>
      <w:r w:rsidRPr="006D09EC">
        <w:rPr>
          <w:rFonts w:ascii="Times New Roman" w:hAnsi="Times New Roman" w:cs="Times New Roman"/>
          <w:lang w:val="vi"/>
        </w:rPr>
        <w:t>Căn cứ các quy định tại Luật Ban hành văn bản quy phạm pháp luật ngày 19/02/2025, Luật sửa đổi, bổ sung ngày 25/6/2025</w:t>
      </w:r>
      <w:r w:rsidRPr="006D09EC">
        <w:rPr>
          <w:rFonts w:ascii="Times New Roman" w:hAnsi="Times New Roman" w:cs="Times New Roman"/>
          <w:lang w:val="nl-NL"/>
        </w:rPr>
        <w:t xml:space="preserve"> và các văn bản hướng dẫn thi hành. Sở Công Thương đã có </w:t>
      </w:r>
      <w:r w:rsidRPr="006D09EC">
        <w:rPr>
          <w:rFonts w:ascii="Times New Roman" w:hAnsi="Times New Roman" w:cs="Times New Roman"/>
          <w:lang w:val="es-ES"/>
        </w:rPr>
        <w:t xml:space="preserve">Công văn số </w:t>
      </w:r>
      <w:r w:rsidRPr="006D09EC">
        <w:rPr>
          <w:rFonts w:ascii="Times New Roman" w:hAnsi="Times New Roman" w:cs="Times New Roman"/>
          <w:lang w:val="nl-NL"/>
        </w:rPr>
        <w:t>3511/SCT-VP ngày 05/11/2025</w:t>
      </w:r>
      <w:r w:rsidRPr="006D09EC">
        <w:rPr>
          <w:rFonts w:ascii="Times New Roman" w:hAnsi="Times New Roman" w:cs="Times New Roman"/>
          <w:lang w:val="es-ES"/>
        </w:rPr>
        <w:t xml:space="preserve"> gửi các các cơ quan, đơn vị góp ý tờ trình, dự thảo </w:t>
      </w:r>
      <w:r w:rsidRPr="006D09EC">
        <w:rPr>
          <w:rFonts w:ascii="Times New Roman" w:hAnsi="Times New Roman" w:cs="Times New Roman"/>
          <w:lang w:val="nl-NL"/>
        </w:rPr>
        <w:t>Quyết định phân cấp một số nhiệm vụ của UBND tỉn</w:t>
      </w:r>
      <w:r w:rsidR="004F5FF4">
        <w:rPr>
          <w:rFonts w:ascii="Times New Roman" w:hAnsi="Times New Roman" w:cs="Times New Roman"/>
          <w:lang w:val="nl-NL"/>
        </w:rPr>
        <w:t xml:space="preserve">h trong lĩnh vực công nghiệp, </w:t>
      </w:r>
      <w:r w:rsidRPr="006D09EC">
        <w:rPr>
          <w:rFonts w:ascii="Times New Roman" w:hAnsi="Times New Roman" w:cs="Times New Roman"/>
          <w:lang w:val="nl-NL"/>
        </w:rPr>
        <w:t xml:space="preserve">thương mại trên địa bàn tỉnh Nghệ An; gửi </w:t>
      </w:r>
      <w:r w:rsidRPr="006D09EC">
        <w:rPr>
          <w:rFonts w:ascii="Times New Roman" w:hAnsi="Times New Roman" w:cs="Times New Roman"/>
          <w:color w:val="000000"/>
          <w:shd w:val="clear" w:color="auto" w:fill="FFFFFF"/>
          <w:lang w:val="vi"/>
        </w:rPr>
        <w:t>Cổng Thông tin điện tử tỉnh đăng tải nội dung hồ dự thảo xây dựng Quyết định, lấy ý kiến đóng góp rộng rãi của các cơ quan, tổ chức, doanh nghiệp và cá nhân trên địa bàn tỉnh</w:t>
      </w:r>
      <w:r w:rsidR="00D72853" w:rsidRPr="00D72853">
        <w:rPr>
          <w:rFonts w:ascii="Times New Roman" w:hAnsi="Times New Roman" w:cs="Times New Roman"/>
          <w:color w:val="000000"/>
          <w:shd w:val="clear" w:color="auto" w:fill="FFFFFF"/>
          <w:lang w:val="nl-NL"/>
        </w:rPr>
        <w:t>.</w:t>
      </w:r>
    </w:p>
    <w:p w14:paraId="6037D8EE" w14:textId="3E48F8CA" w:rsidR="006D09EC" w:rsidRDefault="006D09EC" w:rsidP="006D09EC">
      <w:pPr>
        <w:tabs>
          <w:tab w:val="left" w:pos="700"/>
        </w:tabs>
        <w:spacing w:before="120"/>
        <w:ind w:firstLine="709"/>
        <w:jc w:val="both"/>
        <w:rPr>
          <w:rFonts w:ascii="Times New Roman" w:hAnsi="Times New Roman" w:cs="Times New Roman"/>
          <w:lang w:val="nl-NL"/>
        </w:rPr>
      </w:pPr>
      <w:r w:rsidRPr="006D09EC">
        <w:rPr>
          <w:rFonts w:ascii="Times New Roman" w:hAnsi="Times New Roman" w:cs="Times New Roman"/>
          <w:lang w:val="nl-NL"/>
        </w:rPr>
        <w:t xml:space="preserve">Trên cơ sở ý kiến góp ý, Sở Công Thương đã tiếp thu, chỉnh sửa dự thảo </w:t>
      </w:r>
      <w:r w:rsidR="00042E3D">
        <w:rPr>
          <w:rFonts w:ascii="Times New Roman" w:hAnsi="Times New Roman" w:cs="Times New Roman"/>
          <w:lang w:val="nl-NL"/>
        </w:rPr>
        <w:t xml:space="preserve">để gửi Sở Tư pháp thẩm định </w:t>
      </w:r>
      <w:r w:rsidRPr="006D09EC">
        <w:rPr>
          <w:rFonts w:ascii="Times New Roman" w:hAnsi="Times New Roman" w:cs="Times New Roman"/>
          <w:lang w:val="nl-NL"/>
        </w:rPr>
        <w:t>và giải trình một số nội dung</w:t>
      </w:r>
      <w:r>
        <w:rPr>
          <w:rFonts w:ascii="Times New Roman" w:hAnsi="Times New Roman" w:cs="Times New Roman"/>
          <w:lang w:val="nl-NL"/>
        </w:rPr>
        <w:t>, cụ thể như sau:</w:t>
      </w:r>
    </w:p>
    <w:p w14:paraId="598A0165" w14:textId="3B706C50" w:rsidR="006D09EC" w:rsidRDefault="006D09EC" w:rsidP="006D09EC">
      <w:pPr>
        <w:spacing w:before="120"/>
        <w:jc w:val="both"/>
        <w:rPr>
          <w:rFonts w:ascii="Times New Roman" w:hAnsi="Times New Roman" w:cs="Times New Roman"/>
          <w:b/>
          <w:sz w:val="24"/>
          <w:szCs w:val="24"/>
          <w:lang w:val="vi-VN"/>
        </w:rPr>
      </w:pPr>
      <w:r w:rsidRPr="006D09EC">
        <w:rPr>
          <w:rFonts w:ascii="Times New Roman" w:hAnsi="Times New Roman" w:cs="Times New Roman"/>
          <w:b/>
          <w:sz w:val="24"/>
          <w:szCs w:val="24"/>
          <w:lang w:val="vi-VN"/>
        </w:rPr>
        <w:t xml:space="preserve">I. CÁC SỞ, </w:t>
      </w:r>
      <w:r w:rsidRPr="006D09EC">
        <w:rPr>
          <w:rFonts w:ascii="Times New Roman" w:hAnsi="Times New Roman" w:cs="Times New Roman"/>
          <w:b/>
          <w:sz w:val="24"/>
          <w:szCs w:val="24"/>
          <w:lang w:val="nl-NL"/>
        </w:rPr>
        <w:t xml:space="preserve">BAN, </w:t>
      </w:r>
      <w:r w:rsidRPr="006D09EC">
        <w:rPr>
          <w:rFonts w:ascii="Times New Roman" w:hAnsi="Times New Roman" w:cs="Times New Roman"/>
          <w:b/>
          <w:sz w:val="24"/>
          <w:szCs w:val="24"/>
          <w:lang w:val="vi-VN"/>
        </w:rPr>
        <w:t xml:space="preserve">NGÀNH, ĐỊA PHƯƠNG </w:t>
      </w:r>
      <w:r>
        <w:rPr>
          <w:rFonts w:ascii="Times New Roman" w:hAnsi="Times New Roman" w:cs="Times New Roman"/>
          <w:b/>
          <w:sz w:val="24"/>
          <w:szCs w:val="24"/>
          <w:lang w:val="vi-VN"/>
        </w:rPr>
        <w:t xml:space="preserve">THỐNG NHẤT VỚI DỰ </w:t>
      </w:r>
      <w:r w:rsidRPr="006D09EC">
        <w:rPr>
          <w:rFonts w:ascii="Times New Roman" w:hAnsi="Times New Roman" w:cs="Times New Roman"/>
          <w:b/>
          <w:sz w:val="24"/>
          <w:szCs w:val="24"/>
          <w:lang w:val="vi-VN"/>
        </w:rPr>
        <w:t>THẢO</w:t>
      </w:r>
    </w:p>
    <w:p w14:paraId="5CE0858E" w14:textId="77777777" w:rsidR="006D09EC" w:rsidRPr="006D09EC" w:rsidRDefault="006D09EC" w:rsidP="006D09EC">
      <w:pPr>
        <w:jc w:val="both"/>
        <w:rPr>
          <w:rFonts w:ascii="Times New Roman" w:hAnsi="Times New Roman" w:cs="Times New Roman"/>
          <w:b/>
          <w:sz w:val="24"/>
          <w:szCs w:val="24"/>
          <w:lang w:val="vi-VN"/>
        </w:rPr>
      </w:pP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4312"/>
        <w:gridCol w:w="2649"/>
      </w:tblGrid>
      <w:tr w:rsidR="006D09EC" w:rsidRPr="006D09EC" w14:paraId="5BE2D9ED" w14:textId="77777777" w:rsidTr="0068624F">
        <w:trPr>
          <w:trHeight w:val="379"/>
          <w:jc w:val="center"/>
        </w:trPr>
        <w:tc>
          <w:tcPr>
            <w:tcW w:w="596" w:type="dxa"/>
            <w:vAlign w:val="center"/>
          </w:tcPr>
          <w:p w14:paraId="1E645EDA" w14:textId="7DC63FBA" w:rsidR="006D09EC" w:rsidRPr="006D09EC" w:rsidRDefault="006D09EC" w:rsidP="006D09EC">
            <w:pPr>
              <w:spacing w:before="20" w:after="20"/>
              <w:rPr>
                <w:rFonts w:ascii="Times New Roman" w:hAnsi="Times New Roman" w:cs="Times New Roman"/>
                <w:b/>
                <w:sz w:val="25"/>
                <w:szCs w:val="25"/>
              </w:rPr>
            </w:pPr>
            <w:r>
              <w:rPr>
                <w:rFonts w:ascii="Times New Roman" w:hAnsi="Times New Roman" w:cs="Times New Roman"/>
                <w:b/>
                <w:sz w:val="25"/>
                <w:szCs w:val="25"/>
              </w:rPr>
              <w:t>Stt</w:t>
            </w:r>
          </w:p>
        </w:tc>
        <w:tc>
          <w:tcPr>
            <w:tcW w:w="3007" w:type="dxa"/>
            <w:vAlign w:val="center"/>
          </w:tcPr>
          <w:p w14:paraId="0B979EE6" w14:textId="77777777" w:rsidR="006D09EC" w:rsidRPr="006D09EC" w:rsidRDefault="006D09EC" w:rsidP="0068624F">
            <w:pPr>
              <w:spacing w:before="20" w:after="20"/>
              <w:jc w:val="center"/>
              <w:rPr>
                <w:rFonts w:ascii="Times New Roman" w:hAnsi="Times New Roman" w:cs="Times New Roman"/>
                <w:b/>
                <w:sz w:val="25"/>
                <w:szCs w:val="25"/>
              </w:rPr>
            </w:pPr>
            <w:r w:rsidRPr="006D09EC">
              <w:rPr>
                <w:rFonts w:ascii="Times New Roman" w:hAnsi="Times New Roman" w:cs="Times New Roman"/>
                <w:b/>
                <w:sz w:val="25"/>
                <w:szCs w:val="25"/>
              </w:rPr>
              <w:t>Cơ quan, Đơn vị</w:t>
            </w:r>
          </w:p>
        </w:tc>
        <w:tc>
          <w:tcPr>
            <w:tcW w:w="4312" w:type="dxa"/>
            <w:vAlign w:val="center"/>
          </w:tcPr>
          <w:p w14:paraId="52B79EE4" w14:textId="77777777" w:rsidR="006D09EC" w:rsidRPr="006D09EC" w:rsidRDefault="006D09EC" w:rsidP="0068624F">
            <w:pPr>
              <w:spacing w:before="20" w:after="20"/>
              <w:jc w:val="center"/>
              <w:rPr>
                <w:rFonts w:ascii="Times New Roman" w:hAnsi="Times New Roman" w:cs="Times New Roman"/>
                <w:b/>
                <w:sz w:val="25"/>
                <w:szCs w:val="25"/>
              </w:rPr>
            </w:pPr>
            <w:r w:rsidRPr="006D09EC">
              <w:rPr>
                <w:rFonts w:ascii="Times New Roman" w:hAnsi="Times New Roman" w:cs="Times New Roman"/>
                <w:b/>
                <w:sz w:val="25"/>
                <w:szCs w:val="25"/>
              </w:rPr>
              <w:t>Số hiệu văn bản</w:t>
            </w:r>
          </w:p>
        </w:tc>
        <w:tc>
          <w:tcPr>
            <w:tcW w:w="2649" w:type="dxa"/>
            <w:vAlign w:val="center"/>
          </w:tcPr>
          <w:p w14:paraId="695779A7" w14:textId="77777777" w:rsidR="006D09EC" w:rsidRPr="006D09EC" w:rsidRDefault="006D09EC" w:rsidP="0068624F">
            <w:pPr>
              <w:spacing w:before="20" w:after="20"/>
              <w:jc w:val="center"/>
              <w:rPr>
                <w:rFonts w:ascii="Times New Roman" w:hAnsi="Times New Roman" w:cs="Times New Roman"/>
                <w:b/>
                <w:sz w:val="25"/>
                <w:szCs w:val="25"/>
              </w:rPr>
            </w:pPr>
            <w:r w:rsidRPr="006D09EC">
              <w:rPr>
                <w:rFonts w:ascii="Times New Roman" w:hAnsi="Times New Roman" w:cs="Times New Roman"/>
                <w:b/>
                <w:sz w:val="25"/>
                <w:szCs w:val="25"/>
              </w:rPr>
              <w:t>Nội dung</w:t>
            </w:r>
          </w:p>
        </w:tc>
      </w:tr>
      <w:tr w:rsidR="006D09EC" w:rsidRPr="006D09EC" w14:paraId="531481D6" w14:textId="77777777" w:rsidTr="0068624F">
        <w:trPr>
          <w:trHeight w:val="71"/>
          <w:jc w:val="center"/>
        </w:trPr>
        <w:tc>
          <w:tcPr>
            <w:tcW w:w="596" w:type="dxa"/>
            <w:vAlign w:val="center"/>
          </w:tcPr>
          <w:p w14:paraId="28CF4645"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1</w:t>
            </w:r>
          </w:p>
        </w:tc>
        <w:tc>
          <w:tcPr>
            <w:tcW w:w="3007" w:type="dxa"/>
            <w:vAlign w:val="center"/>
          </w:tcPr>
          <w:p w14:paraId="32C7917F"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Sở Tài chính</w:t>
            </w:r>
          </w:p>
        </w:tc>
        <w:tc>
          <w:tcPr>
            <w:tcW w:w="4312" w:type="dxa"/>
            <w:vAlign w:val="center"/>
          </w:tcPr>
          <w:p w14:paraId="2D25731B"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8039/STC-KTN ngày 11/11/2025</w:t>
            </w:r>
          </w:p>
        </w:tc>
        <w:tc>
          <w:tcPr>
            <w:tcW w:w="2649" w:type="dxa"/>
            <w:vAlign w:val="center"/>
          </w:tcPr>
          <w:p w14:paraId="10BD8E9B"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195CC686" w14:textId="77777777" w:rsidTr="0068624F">
        <w:trPr>
          <w:trHeight w:val="106"/>
          <w:jc w:val="center"/>
        </w:trPr>
        <w:tc>
          <w:tcPr>
            <w:tcW w:w="596" w:type="dxa"/>
            <w:vAlign w:val="center"/>
          </w:tcPr>
          <w:p w14:paraId="54C5CB0E"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2</w:t>
            </w:r>
          </w:p>
        </w:tc>
        <w:tc>
          <w:tcPr>
            <w:tcW w:w="3007" w:type="dxa"/>
          </w:tcPr>
          <w:p w14:paraId="430BA988"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Sở Nông nghiệp và Môi trường</w:t>
            </w:r>
          </w:p>
        </w:tc>
        <w:tc>
          <w:tcPr>
            <w:tcW w:w="4312" w:type="dxa"/>
          </w:tcPr>
          <w:p w14:paraId="3173B141"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10590/SNNMT-TCCB ngày 13/11/2025</w:t>
            </w:r>
          </w:p>
        </w:tc>
        <w:tc>
          <w:tcPr>
            <w:tcW w:w="2649" w:type="dxa"/>
            <w:vAlign w:val="center"/>
          </w:tcPr>
          <w:p w14:paraId="3E63E534"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5C48F8FD" w14:textId="77777777" w:rsidTr="0068624F">
        <w:trPr>
          <w:trHeight w:val="106"/>
          <w:jc w:val="center"/>
        </w:trPr>
        <w:tc>
          <w:tcPr>
            <w:tcW w:w="596" w:type="dxa"/>
            <w:vAlign w:val="center"/>
          </w:tcPr>
          <w:p w14:paraId="1738B2DD"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3</w:t>
            </w:r>
          </w:p>
        </w:tc>
        <w:tc>
          <w:tcPr>
            <w:tcW w:w="3007" w:type="dxa"/>
          </w:tcPr>
          <w:p w14:paraId="753273E4"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Sở Khoa học và Công nghệ</w:t>
            </w:r>
          </w:p>
        </w:tc>
        <w:tc>
          <w:tcPr>
            <w:tcW w:w="4312" w:type="dxa"/>
          </w:tcPr>
          <w:p w14:paraId="2B94E718"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2933/SKHCN-ĐLCL ngày 19/11/2025</w:t>
            </w:r>
          </w:p>
        </w:tc>
        <w:tc>
          <w:tcPr>
            <w:tcW w:w="2649" w:type="dxa"/>
            <w:vAlign w:val="center"/>
          </w:tcPr>
          <w:p w14:paraId="0A72418A"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3889753A" w14:textId="77777777" w:rsidTr="0068624F">
        <w:trPr>
          <w:trHeight w:val="106"/>
          <w:jc w:val="center"/>
        </w:trPr>
        <w:tc>
          <w:tcPr>
            <w:tcW w:w="596" w:type="dxa"/>
            <w:vAlign w:val="center"/>
          </w:tcPr>
          <w:p w14:paraId="7684E20A"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4</w:t>
            </w:r>
          </w:p>
        </w:tc>
        <w:tc>
          <w:tcPr>
            <w:tcW w:w="3007" w:type="dxa"/>
          </w:tcPr>
          <w:p w14:paraId="62E09B8F"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Ban Quản lý KKT Đông Nam</w:t>
            </w:r>
          </w:p>
        </w:tc>
        <w:tc>
          <w:tcPr>
            <w:tcW w:w="4312" w:type="dxa"/>
          </w:tcPr>
          <w:p w14:paraId="5DBC9597"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2226/KKT-XDMT ngày 12/11/2025</w:t>
            </w:r>
          </w:p>
        </w:tc>
        <w:tc>
          <w:tcPr>
            <w:tcW w:w="2649" w:type="dxa"/>
            <w:vAlign w:val="center"/>
          </w:tcPr>
          <w:p w14:paraId="26C39720"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4AF61335" w14:textId="77777777" w:rsidTr="0068624F">
        <w:trPr>
          <w:trHeight w:val="106"/>
          <w:jc w:val="center"/>
        </w:trPr>
        <w:tc>
          <w:tcPr>
            <w:tcW w:w="596" w:type="dxa"/>
            <w:vAlign w:val="center"/>
          </w:tcPr>
          <w:p w14:paraId="0C62FA4E"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5</w:t>
            </w:r>
          </w:p>
        </w:tc>
        <w:tc>
          <w:tcPr>
            <w:tcW w:w="3007" w:type="dxa"/>
          </w:tcPr>
          <w:p w14:paraId="4C2939B5"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Bộ Chỉ huy Quân sự tỉnh</w:t>
            </w:r>
          </w:p>
        </w:tc>
        <w:tc>
          <w:tcPr>
            <w:tcW w:w="4312" w:type="dxa"/>
          </w:tcPr>
          <w:p w14:paraId="6497B782"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4880/BCH-TM ngày 14/11/2025</w:t>
            </w:r>
          </w:p>
        </w:tc>
        <w:tc>
          <w:tcPr>
            <w:tcW w:w="2649" w:type="dxa"/>
            <w:vAlign w:val="center"/>
          </w:tcPr>
          <w:p w14:paraId="2B67DF81"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718BC9B9" w14:textId="77777777" w:rsidTr="0068624F">
        <w:trPr>
          <w:trHeight w:val="106"/>
          <w:jc w:val="center"/>
        </w:trPr>
        <w:tc>
          <w:tcPr>
            <w:tcW w:w="596" w:type="dxa"/>
            <w:vAlign w:val="center"/>
          </w:tcPr>
          <w:p w14:paraId="5D4BACB2"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6</w:t>
            </w:r>
          </w:p>
        </w:tc>
        <w:tc>
          <w:tcPr>
            <w:tcW w:w="3007" w:type="dxa"/>
          </w:tcPr>
          <w:p w14:paraId="3B2D1DB4"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Ban Chỉ huy Bộ đội biên phòng</w:t>
            </w:r>
          </w:p>
        </w:tc>
        <w:tc>
          <w:tcPr>
            <w:tcW w:w="4312" w:type="dxa"/>
          </w:tcPr>
          <w:p w14:paraId="4CD95197"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1400/BCH-TM ngày 17/11/2025</w:t>
            </w:r>
          </w:p>
        </w:tc>
        <w:tc>
          <w:tcPr>
            <w:tcW w:w="2649" w:type="dxa"/>
            <w:vAlign w:val="center"/>
          </w:tcPr>
          <w:p w14:paraId="481BE778"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2FA1A892" w14:textId="77777777" w:rsidTr="0068624F">
        <w:trPr>
          <w:trHeight w:val="71"/>
          <w:jc w:val="center"/>
        </w:trPr>
        <w:tc>
          <w:tcPr>
            <w:tcW w:w="596" w:type="dxa"/>
            <w:vAlign w:val="center"/>
          </w:tcPr>
          <w:p w14:paraId="1AC6A3F6"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7</w:t>
            </w:r>
          </w:p>
        </w:tc>
        <w:tc>
          <w:tcPr>
            <w:tcW w:w="3007" w:type="dxa"/>
          </w:tcPr>
          <w:p w14:paraId="518CE19E"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Châu Khê</w:t>
            </w:r>
          </w:p>
        </w:tc>
        <w:tc>
          <w:tcPr>
            <w:tcW w:w="4312" w:type="dxa"/>
          </w:tcPr>
          <w:p w14:paraId="24B84EA8"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687/UBND-KT ngày 11/11/2025</w:t>
            </w:r>
          </w:p>
        </w:tc>
        <w:tc>
          <w:tcPr>
            <w:tcW w:w="2649" w:type="dxa"/>
          </w:tcPr>
          <w:p w14:paraId="4DAE37DB"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Thống nhất với Dự thảo</w:t>
            </w:r>
          </w:p>
        </w:tc>
      </w:tr>
      <w:tr w:rsidR="006D09EC" w:rsidRPr="006D09EC" w14:paraId="5F1F7DB8" w14:textId="77777777" w:rsidTr="0068624F">
        <w:trPr>
          <w:trHeight w:val="71"/>
          <w:jc w:val="center"/>
        </w:trPr>
        <w:tc>
          <w:tcPr>
            <w:tcW w:w="596" w:type="dxa"/>
            <w:vAlign w:val="center"/>
          </w:tcPr>
          <w:p w14:paraId="67CCC4F9"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8</w:t>
            </w:r>
          </w:p>
        </w:tc>
        <w:tc>
          <w:tcPr>
            <w:tcW w:w="3007" w:type="dxa"/>
            <w:vAlign w:val="center"/>
          </w:tcPr>
          <w:p w14:paraId="35AD7FCA"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Mường Xén</w:t>
            </w:r>
          </w:p>
        </w:tc>
        <w:tc>
          <w:tcPr>
            <w:tcW w:w="4312" w:type="dxa"/>
            <w:vAlign w:val="center"/>
          </w:tcPr>
          <w:p w14:paraId="5C0C4179"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552/UBND-KT ngày 11/9/2025 (có thể lỗi đánh máy ngày tháng)</w:t>
            </w:r>
          </w:p>
        </w:tc>
        <w:tc>
          <w:tcPr>
            <w:tcW w:w="2649" w:type="dxa"/>
            <w:vAlign w:val="center"/>
          </w:tcPr>
          <w:p w14:paraId="5D3897AC" w14:textId="77777777" w:rsidR="006D09EC" w:rsidRPr="006D09EC" w:rsidRDefault="006D09EC" w:rsidP="0068624F">
            <w:pPr>
              <w:spacing w:before="20" w:after="20"/>
              <w:jc w:val="center"/>
              <w:rPr>
                <w:rFonts w:ascii="Times New Roman" w:hAnsi="Times New Roman" w:cs="Times New Roman"/>
                <w:sz w:val="25"/>
                <w:szCs w:val="25"/>
                <w:lang w:val="it-IT"/>
              </w:rPr>
            </w:pPr>
            <w:r w:rsidRPr="006D09EC">
              <w:rPr>
                <w:rFonts w:ascii="Times New Roman" w:hAnsi="Times New Roman" w:cs="Times New Roman"/>
                <w:sz w:val="25"/>
                <w:szCs w:val="25"/>
              </w:rPr>
              <w:t xml:space="preserve">Thống nhất với </w:t>
            </w:r>
            <w:r w:rsidRPr="006D09EC">
              <w:rPr>
                <w:rFonts w:ascii="Times New Roman" w:hAnsi="Times New Roman" w:cs="Times New Roman"/>
                <w:sz w:val="25"/>
                <w:szCs w:val="25"/>
                <w:lang w:val="vi-VN"/>
              </w:rPr>
              <w:t>D</w:t>
            </w:r>
            <w:r w:rsidRPr="006D09EC">
              <w:rPr>
                <w:rFonts w:ascii="Times New Roman" w:hAnsi="Times New Roman" w:cs="Times New Roman"/>
                <w:sz w:val="25"/>
                <w:szCs w:val="25"/>
              </w:rPr>
              <w:t>ự thảo</w:t>
            </w:r>
          </w:p>
        </w:tc>
      </w:tr>
      <w:tr w:rsidR="006D09EC" w:rsidRPr="006D09EC" w14:paraId="7E4471D9" w14:textId="77777777" w:rsidTr="0068624F">
        <w:trPr>
          <w:trHeight w:val="71"/>
          <w:jc w:val="center"/>
        </w:trPr>
        <w:tc>
          <w:tcPr>
            <w:tcW w:w="596" w:type="dxa"/>
            <w:vAlign w:val="center"/>
          </w:tcPr>
          <w:p w14:paraId="5626ECAF"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9</w:t>
            </w:r>
          </w:p>
        </w:tc>
        <w:tc>
          <w:tcPr>
            <w:tcW w:w="3007" w:type="dxa"/>
            <w:vAlign w:val="center"/>
          </w:tcPr>
          <w:p w14:paraId="2E52E48B"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Nậm Cắn</w:t>
            </w:r>
          </w:p>
        </w:tc>
        <w:tc>
          <w:tcPr>
            <w:tcW w:w="4312" w:type="dxa"/>
            <w:vAlign w:val="center"/>
          </w:tcPr>
          <w:p w14:paraId="3D1682B6"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446/UBND-KT ngày 12/11/2025</w:t>
            </w:r>
          </w:p>
        </w:tc>
        <w:tc>
          <w:tcPr>
            <w:tcW w:w="2649" w:type="dxa"/>
            <w:vAlign w:val="center"/>
          </w:tcPr>
          <w:p w14:paraId="23A14E45" w14:textId="77777777" w:rsidR="006D09EC" w:rsidRPr="006D09EC" w:rsidRDefault="006D09EC" w:rsidP="0068624F">
            <w:pPr>
              <w:spacing w:before="20" w:after="20"/>
              <w:jc w:val="center"/>
              <w:rPr>
                <w:rFonts w:ascii="Times New Roman" w:hAnsi="Times New Roman" w:cs="Times New Roman"/>
                <w:sz w:val="25"/>
                <w:szCs w:val="25"/>
                <w:lang w:val="it-IT"/>
              </w:rPr>
            </w:pPr>
            <w:r w:rsidRPr="006D09EC">
              <w:rPr>
                <w:rFonts w:ascii="Times New Roman" w:hAnsi="Times New Roman" w:cs="Times New Roman"/>
                <w:sz w:val="25"/>
                <w:szCs w:val="25"/>
              </w:rPr>
              <w:t xml:space="preserve">Thống nhất với </w:t>
            </w:r>
            <w:r w:rsidRPr="006D09EC">
              <w:rPr>
                <w:rFonts w:ascii="Times New Roman" w:hAnsi="Times New Roman" w:cs="Times New Roman"/>
                <w:sz w:val="25"/>
                <w:szCs w:val="25"/>
                <w:lang w:val="vi-VN"/>
              </w:rPr>
              <w:t>D</w:t>
            </w:r>
            <w:r w:rsidRPr="006D09EC">
              <w:rPr>
                <w:rFonts w:ascii="Times New Roman" w:hAnsi="Times New Roman" w:cs="Times New Roman"/>
                <w:sz w:val="25"/>
                <w:szCs w:val="25"/>
              </w:rPr>
              <w:t>ự thảo</w:t>
            </w:r>
          </w:p>
        </w:tc>
      </w:tr>
      <w:tr w:rsidR="006D09EC" w:rsidRPr="006D09EC" w14:paraId="3A9C1948" w14:textId="77777777" w:rsidTr="0068624F">
        <w:trPr>
          <w:trHeight w:val="71"/>
          <w:jc w:val="center"/>
        </w:trPr>
        <w:tc>
          <w:tcPr>
            <w:tcW w:w="596" w:type="dxa"/>
            <w:vAlign w:val="center"/>
          </w:tcPr>
          <w:p w14:paraId="22D0884C" w14:textId="77777777" w:rsidR="006D09EC" w:rsidRPr="006D09EC" w:rsidRDefault="006D09EC" w:rsidP="0068624F">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10</w:t>
            </w:r>
          </w:p>
        </w:tc>
        <w:tc>
          <w:tcPr>
            <w:tcW w:w="3007" w:type="dxa"/>
            <w:vAlign w:val="center"/>
          </w:tcPr>
          <w:p w14:paraId="350985D4"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Thông Thụ</w:t>
            </w:r>
          </w:p>
        </w:tc>
        <w:tc>
          <w:tcPr>
            <w:tcW w:w="4312" w:type="dxa"/>
            <w:vAlign w:val="center"/>
          </w:tcPr>
          <w:p w14:paraId="495FF506"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433/UBND-KT ngày 21/11/2025</w:t>
            </w:r>
          </w:p>
        </w:tc>
        <w:tc>
          <w:tcPr>
            <w:tcW w:w="2649" w:type="dxa"/>
            <w:vAlign w:val="center"/>
          </w:tcPr>
          <w:p w14:paraId="0147CD50" w14:textId="77777777" w:rsidR="006D09EC" w:rsidRPr="006D09EC" w:rsidRDefault="006D09EC" w:rsidP="0068624F">
            <w:pPr>
              <w:spacing w:before="20" w:after="20"/>
              <w:jc w:val="center"/>
              <w:rPr>
                <w:rFonts w:ascii="Times New Roman" w:hAnsi="Times New Roman" w:cs="Times New Roman"/>
                <w:sz w:val="25"/>
                <w:szCs w:val="25"/>
                <w:lang w:val="it-IT"/>
              </w:rPr>
            </w:pPr>
            <w:r w:rsidRPr="006D09EC">
              <w:rPr>
                <w:rFonts w:ascii="Times New Roman" w:hAnsi="Times New Roman" w:cs="Times New Roman"/>
                <w:sz w:val="25"/>
                <w:szCs w:val="25"/>
              </w:rPr>
              <w:t xml:space="preserve">Thống nhất với </w:t>
            </w:r>
            <w:r w:rsidRPr="006D09EC">
              <w:rPr>
                <w:rFonts w:ascii="Times New Roman" w:hAnsi="Times New Roman" w:cs="Times New Roman"/>
                <w:sz w:val="25"/>
                <w:szCs w:val="25"/>
                <w:lang w:val="vi-VN"/>
              </w:rPr>
              <w:t>D</w:t>
            </w:r>
            <w:r w:rsidRPr="006D09EC">
              <w:rPr>
                <w:rFonts w:ascii="Times New Roman" w:hAnsi="Times New Roman" w:cs="Times New Roman"/>
                <w:sz w:val="25"/>
                <w:szCs w:val="25"/>
              </w:rPr>
              <w:t>ự thảo</w:t>
            </w:r>
          </w:p>
        </w:tc>
      </w:tr>
      <w:tr w:rsidR="006D09EC" w:rsidRPr="006D09EC" w14:paraId="30DBB9D8" w14:textId="77777777" w:rsidTr="0068624F">
        <w:trPr>
          <w:trHeight w:val="71"/>
          <w:jc w:val="center"/>
        </w:trPr>
        <w:tc>
          <w:tcPr>
            <w:tcW w:w="596" w:type="dxa"/>
            <w:vAlign w:val="center"/>
          </w:tcPr>
          <w:p w14:paraId="750F0CCF" w14:textId="47CEDA55" w:rsidR="006D09EC" w:rsidRPr="006D09EC" w:rsidRDefault="006D09EC" w:rsidP="00134691">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1</w:t>
            </w:r>
            <w:r w:rsidR="00134691">
              <w:rPr>
                <w:rFonts w:ascii="Times New Roman" w:hAnsi="Times New Roman" w:cs="Times New Roman"/>
                <w:sz w:val="25"/>
                <w:szCs w:val="25"/>
              </w:rPr>
              <w:t>1</w:t>
            </w:r>
          </w:p>
        </w:tc>
        <w:tc>
          <w:tcPr>
            <w:tcW w:w="3007" w:type="dxa"/>
            <w:vAlign w:val="center"/>
          </w:tcPr>
          <w:p w14:paraId="5D6B53D7"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Tương Dương</w:t>
            </w:r>
          </w:p>
        </w:tc>
        <w:tc>
          <w:tcPr>
            <w:tcW w:w="4312" w:type="dxa"/>
            <w:vAlign w:val="center"/>
          </w:tcPr>
          <w:p w14:paraId="797C35A5"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Số 389/UBND-KT ngày 19/11/2025</w:t>
            </w:r>
          </w:p>
        </w:tc>
        <w:tc>
          <w:tcPr>
            <w:tcW w:w="2649" w:type="dxa"/>
            <w:vAlign w:val="center"/>
          </w:tcPr>
          <w:p w14:paraId="2D22F347" w14:textId="77777777" w:rsidR="006D09EC" w:rsidRPr="006D09EC" w:rsidRDefault="006D09EC" w:rsidP="0068624F">
            <w:pPr>
              <w:spacing w:before="20" w:after="20"/>
              <w:jc w:val="center"/>
              <w:rPr>
                <w:rFonts w:ascii="Times New Roman" w:hAnsi="Times New Roman" w:cs="Times New Roman"/>
                <w:sz w:val="25"/>
                <w:szCs w:val="25"/>
                <w:lang w:val="it-IT"/>
              </w:rPr>
            </w:pPr>
            <w:r w:rsidRPr="006D09EC">
              <w:rPr>
                <w:rFonts w:ascii="Times New Roman" w:hAnsi="Times New Roman" w:cs="Times New Roman"/>
                <w:sz w:val="25"/>
                <w:szCs w:val="25"/>
              </w:rPr>
              <w:t xml:space="preserve">Thống nhất với </w:t>
            </w:r>
            <w:r w:rsidRPr="006D09EC">
              <w:rPr>
                <w:rFonts w:ascii="Times New Roman" w:hAnsi="Times New Roman" w:cs="Times New Roman"/>
                <w:sz w:val="25"/>
                <w:szCs w:val="25"/>
                <w:lang w:val="vi-VN"/>
              </w:rPr>
              <w:t>D</w:t>
            </w:r>
            <w:r w:rsidRPr="006D09EC">
              <w:rPr>
                <w:rFonts w:ascii="Times New Roman" w:hAnsi="Times New Roman" w:cs="Times New Roman"/>
                <w:sz w:val="25"/>
                <w:szCs w:val="25"/>
              </w:rPr>
              <w:t>ự thảo</w:t>
            </w:r>
          </w:p>
        </w:tc>
      </w:tr>
      <w:tr w:rsidR="006D09EC" w:rsidRPr="006D09EC" w14:paraId="7A14BE57" w14:textId="77777777" w:rsidTr="0068624F">
        <w:trPr>
          <w:trHeight w:val="71"/>
          <w:jc w:val="center"/>
        </w:trPr>
        <w:tc>
          <w:tcPr>
            <w:tcW w:w="596" w:type="dxa"/>
            <w:vAlign w:val="center"/>
          </w:tcPr>
          <w:p w14:paraId="78755F25" w14:textId="7287EEF2" w:rsidR="006D09EC" w:rsidRPr="006D09EC" w:rsidRDefault="006D09EC" w:rsidP="00134691">
            <w:pPr>
              <w:spacing w:before="20" w:after="20"/>
              <w:jc w:val="center"/>
              <w:rPr>
                <w:rFonts w:ascii="Times New Roman" w:hAnsi="Times New Roman" w:cs="Times New Roman"/>
                <w:sz w:val="25"/>
                <w:szCs w:val="25"/>
              </w:rPr>
            </w:pPr>
            <w:r w:rsidRPr="006D09EC">
              <w:rPr>
                <w:rFonts w:ascii="Times New Roman" w:hAnsi="Times New Roman" w:cs="Times New Roman"/>
                <w:sz w:val="25"/>
                <w:szCs w:val="25"/>
              </w:rPr>
              <w:t>1</w:t>
            </w:r>
            <w:r w:rsidR="00134691">
              <w:rPr>
                <w:rFonts w:ascii="Times New Roman" w:hAnsi="Times New Roman" w:cs="Times New Roman"/>
                <w:sz w:val="25"/>
                <w:szCs w:val="25"/>
              </w:rPr>
              <w:t>2</w:t>
            </w:r>
          </w:p>
        </w:tc>
        <w:tc>
          <w:tcPr>
            <w:tcW w:w="3007" w:type="dxa"/>
            <w:vAlign w:val="center"/>
          </w:tcPr>
          <w:p w14:paraId="49CFF9D0" w14:textId="77777777" w:rsidR="006D09EC" w:rsidRPr="006D09EC" w:rsidRDefault="006D09EC" w:rsidP="0068624F">
            <w:pPr>
              <w:spacing w:before="20" w:after="20"/>
              <w:rPr>
                <w:rFonts w:ascii="Times New Roman" w:hAnsi="Times New Roman" w:cs="Times New Roman"/>
                <w:sz w:val="25"/>
                <w:szCs w:val="25"/>
              </w:rPr>
            </w:pPr>
            <w:r w:rsidRPr="006D09EC">
              <w:rPr>
                <w:rFonts w:ascii="Times New Roman" w:hAnsi="Times New Roman" w:cs="Times New Roman"/>
                <w:sz w:val="25"/>
                <w:szCs w:val="25"/>
              </w:rPr>
              <w:t>UBND xã Na Ngoi</w:t>
            </w:r>
          </w:p>
        </w:tc>
        <w:tc>
          <w:tcPr>
            <w:tcW w:w="4312" w:type="dxa"/>
            <w:vAlign w:val="center"/>
          </w:tcPr>
          <w:p w14:paraId="4AAF85A4" w14:textId="09E95375" w:rsidR="006D09EC" w:rsidRPr="006D09EC" w:rsidRDefault="001A68E1" w:rsidP="0068624F">
            <w:pPr>
              <w:spacing w:before="20" w:after="20"/>
              <w:rPr>
                <w:rFonts w:ascii="Times New Roman" w:hAnsi="Times New Roman" w:cs="Times New Roman"/>
                <w:sz w:val="25"/>
                <w:szCs w:val="25"/>
              </w:rPr>
            </w:pPr>
            <w:r>
              <w:rPr>
                <w:rFonts w:ascii="Times New Roman" w:hAnsi="Times New Roman" w:cs="Times New Roman"/>
                <w:sz w:val="25"/>
                <w:szCs w:val="25"/>
              </w:rPr>
              <w:t>Số 588/UBND-KT ngày 20/11/2025</w:t>
            </w:r>
          </w:p>
        </w:tc>
        <w:tc>
          <w:tcPr>
            <w:tcW w:w="2649" w:type="dxa"/>
            <w:vAlign w:val="center"/>
          </w:tcPr>
          <w:p w14:paraId="4AA6BFB1" w14:textId="77777777" w:rsidR="006D09EC" w:rsidRPr="006D09EC" w:rsidRDefault="006D09EC" w:rsidP="0068624F">
            <w:pPr>
              <w:spacing w:before="20" w:after="20"/>
              <w:jc w:val="center"/>
              <w:rPr>
                <w:rFonts w:ascii="Times New Roman" w:hAnsi="Times New Roman" w:cs="Times New Roman"/>
                <w:sz w:val="25"/>
                <w:szCs w:val="25"/>
                <w:lang w:val="it-IT"/>
              </w:rPr>
            </w:pPr>
            <w:r w:rsidRPr="006D09EC">
              <w:rPr>
                <w:rFonts w:ascii="Times New Roman" w:hAnsi="Times New Roman" w:cs="Times New Roman"/>
                <w:sz w:val="25"/>
                <w:szCs w:val="25"/>
              </w:rPr>
              <w:t xml:space="preserve">Thống nhất với </w:t>
            </w:r>
            <w:r w:rsidRPr="006D09EC">
              <w:rPr>
                <w:rFonts w:ascii="Times New Roman" w:hAnsi="Times New Roman" w:cs="Times New Roman"/>
                <w:sz w:val="25"/>
                <w:szCs w:val="25"/>
                <w:lang w:val="vi-VN"/>
              </w:rPr>
              <w:t>D</w:t>
            </w:r>
            <w:r w:rsidRPr="006D09EC">
              <w:rPr>
                <w:rFonts w:ascii="Times New Roman" w:hAnsi="Times New Roman" w:cs="Times New Roman"/>
                <w:sz w:val="25"/>
                <w:szCs w:val="25"/>
              </w:rPr>
              <w:t>ự thảo</w:t>
            </w:r>
          </w:p>
        </w:tc>
      </w:tr>
    </w:tbl>
    <w:p w14:paraId="1786A3F3" w14:textId="62F81DC4" w:rsidR="00442C46" w:rsidRDefault="00442C46" w:rsidP="00442C46">
      <w:pPr>
        <w:spacing w:after="200" w:line="276" w:lineRule="auto"/>
        <w:rPr>
          <w:rFonts w:ascii="Times New Roman" w:hAnsi="Times New Roman" w:cs="Times New Roman"/>
        </w:rPr>
      </w:pPr>
    </w:p>
    <w:p w14:paraId="29C242A7" w14:textId="77777777" w:rsidR="006D09EC" w:rsidRDefault="006D09EC" w:rsidP="00442C46">
      <w:pPr>
        <w:spacing w:after="200" w:line="276" w:lineRule="auto"/>
        <w:rPr>
          <w:rFonts w:ascii="Times New Roman" w:hAnsi="Times New Roman" w:cs="Times New Roman"/>
        </w:rPr>
        <w:sectPr w:rsidR="006D09EC" w:rsidSect="00AE5C6C">
          <w:headerReference w:type="default" r:id="rId7"/>
          <w:pgSz w:w="11907" w:h="16839" w:code="9"/>
          <w:pgMar w:top="1134" w:right="1134" w:bottom="1134" w:left="1701" w:header="567" w:footer="720" w:gutter="0"/>
          <w:cols w:space="720"/>
          <w:titlePg/>
          <w:docGrid w:linePitch="381"/>
        </w:sectPr>
      </w:pPr>
    </w:p>
    <w:p w14:paraId="0870402C" w14:textId="0097C6F3" w:rsidR="006D09EC" w:rsidRPr="006D09EC" w:rsidRDefault="006D09EC" w:rsidP="006D09EC">
      <w:pPr>
        <w:spacing w:before="120"/>
        <w:rPr>
          <w:rFonts w:ascii="Times New Roman" w:hAnsi="Times New Roman" w:cs="Times New Roman"/>
          <w:b/>
          <w:sz w:val="26"/>
          <w:szCs w:val="26"/>
          <w:lang w:val="vi-VN"/>
        </w:rPr>
      </w:pPr>
      <w:r w:rsidRPr="006D09EC">
        <w:rPr>
          <w:rFonts w:ascii="Times New Roman" w:hAnsi="Times New Roman" w:cs="Times New Roman"/>
          <w:b/>
          <w:sz w:val="26"/>
          <w:szCs w:val="26"/>
          <w:lang w:val="vi-VN"/>
        </w:rPr>
        <w:lastRenderedPageBreak/>
        <w:t>II. CÁC SỞ,</w:t>
      </w:r>
      <w:r w:rsidRPr="006D09EC">
        <w:rPr>
          <w:rFonts w:ascii="Times New Roman" w:hAnsi="Times New Roman" w:cs="Times New Roman"/>
          <w:b/>
          <w:sz w:val="26"/>
          <w:szCs w:val="26"/>
        </w:rPr>
        <w:t xml:space="preserve"> BAN,</w:t>
      </w:r>
      <w:r w:rsidRPr="006D09EC">
        <w:rPr>
          <w:rFonts w:ascii="Times New Roman" w:hAnsi="Times New Roman" w:cs="Times New Roman"/>
          <w:b/>
          <w:sz w:val="26"/>
          <w:szCs w:val="26"/>
          <w:lang w:val="vi-VN"/>
        </w:rPr>
        <w:t xml:space="preserve"> NGÀNH, ĐỊA PHƯƠNG GÓP Ý VÀ Ý KIẾN TIẾP THU</w:t>
      </w:r>
      <w:r w:rsidRPr="006D09EC">
        <w:rPr>
          <w:rFonts w:ascii="Times New Roman" w:hAnsi="Times New Roman" w:cs="Times New Roman"/>
          <w:b/>
          <w:sz w:val="26"/>
          <w:szCs w:val="26"/>
          <w:lang w:val="nl-NL"/>
        </w:rPr>
        <w:t>/</w:t>
      </w:r>
      <w:r w:rsidRPr="006D09EC">
        <w:rPr>
          <w:rFonts w:ascii="Times New Roman" w:hAnsi="Times New Roman" w:cs="Times New Roman"/>
          <w:b/>
          <w:sz w:val="26"/>
          <w:szCs w:val="26"/>
          <w:lang w:val="vi-VN"/>
        </w:rPr>
        <w:t>GIẢI TRÌNH (0</w:t>
      </w:r>
      <w:r w:rsidR="005357DD">
        <w:rPr>
          <w:rFonts w:ascii="Times New Roman" w:hAnsi="Times New Roman" w:cs="Times New Roman"/>
          <w:b/>
          <w:sz w:val="26"/>
          <w:szCs w:val="26"/>
        </w:rPr>
        <w:t>4</w:t>
      </w:r>
      <w:r w:rsidR="00D167E0">
        <w:rPr>
          <w:rFonts w:ascii="Times New Roman" w:hAnsi="Times New Roman" w:cs="Times New Roman"/>
          <w:b/>
          <w:sz w:val="26"/>
          <w:szCs w:val="26"/>
          <w:lang w:val="vi-VN"/>
        </w:rPr>
        <w:t xml:space="preserve"> đơn vị</w:t>
      </w:r>
      <w:r w:rsidRPr="006D09EC">
        <w:rPr>
          <w:rFonts w:ascii="Times New Roman" w:hAnsi="Times New Roman" w:cs="Times New Roman"/>
          <w:b/>
          <w:sz w:val="26"/>
          <w:szCs w:val="26"/>
          <w:lang w:val="vi-VN"/>
        </w:rPr>
        <w:t>)</w:t>
      </w:r>
    </w:p>
    <w:p w14:paraId="0CCD693E" w14:textId="77777777" w:rsidR="006D09EC" w:rsidRPr="00445D5C" w:rsidRDefault="006D09EC" w:rsidP="006D09EC">
      <w:pPr>
        <w:rPr>
          <w:b/>
          <w:sz w:val="24"/>
          <w:szCs w:val="24"/>
          <w:lang w:val="nl-NL"/>
        </w:rPr>
      </w:pP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322"/>
        <w:gridCol w:w="1708"/>
        <w:gridCol w:w="4962"/>
        <w:gridCol w:w="820"/>
        <w:gridCol w:w="993"/>
        <w:gridCol w:w="4111"/>
        <w:gridCol w:w="47"/>
      </w:tblGrid>
      <w:tr w:rsidR="006D09EC" w:rsidRPr="006D09EC" w14:paraId="55DC77CE" w14:textId="77777777" w:rsidTr="006D09EC">
        <w:trPr>
          <w:trHeight w:val="470"/>
          <w:jc w:val="center"/>
        </w:trPr>
        <w:tc>
          <w:tcPr>
            <w:tcW w:w="538" w:type="dxa"/>
            <w:vMerge w:val="restart"/>
            <w:vAlign w:val="center"/>
          </w:tcPr>
          <w:p w14:paraId="3F4B24B9"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Stt</w:t>
            </w:r>
          </w:p>
        </w:tc>
        <w:tc>
          <w:tcPr>
            <w:tcW w:w="1322" w:type="dxa"/>
            <w:vMerge w:val="restart"/>
            <w:vAlign w:val="center"/>
          </w:tcPr>
          <w:p w14:paraId="40CCA5B3"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 xml:space="preserve">Cơ quan, </w:t>
            </w:r>
          </w:p>
          <w:p w14:paraId="05FD8B5D"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Đơn vị</w:t>
            </w:r>
          </w:p>
        </w:tc>
        <w:tc>
          <w:tcPr>
            <w:tcW w:w="1708" w:type="dxa"/>
            <w:vMerge w:val="restart"/>
            <w:vAlign w:val="center"/>
          </w:tcPr>
          <w:p w14:paraId="6AD81F43"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Số hiệu văn bản</w:t>
            </w:r>
          </w:p>
        </w:tc>
        <w:tc>
          <w:tcPr>
            <w:tcW w:w="4962" w:type="dxa"/>
            <w:vMerge w:val="restart"/>
            <w:vAlign w:val="center"/>
          </w:tcPr>
          <w:p w14:paraId="00343B30"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Nội dung</w:t>
            </w:r>
          </w:p>
        </w:tc>
        <w:tc>
          <w:tcPr>
            <w:tcW w:w="1813" w:type="dxa"/>
            <w:gridSpan w:val="2"/>
            <w:vAlign w:val="center"/>
          </w:tcPr>
          <w:p w14:paraId="6ECF5F00"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Ý kiến</w:t>
            </w:r>
          </w:p>
        </w:tc>
        <w:tc>
          <w:tcPr>
            <w:tcW w:w="4158" w:type="dxa"/>
            <w:gridSpan w:val="2"/>
            <w:vAlign w:val="center"/>
          </w:tcPr>
          <w:p w14:paraId="247C768B"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Giải trình nội dung góp ý</w:t>
            </w:r>
          </w:p>
        </w:tc>
      </w:tr>
      <w:tr w:rsidR="006D09EC" w:rsidRPr="006D09EC" w14:paraId="32806D97" w14:textId="77777777" w:rsidTr="006D09EC">
        <w:trPr>
          <w:gridAfter w:val="1"/>
          <w:wAfter w:w="47" w:type="dxa"/>
          <w:trHeight w:val="1681"/>
          <w:jc w:val="center"/>
        </w:trPr>
        <w:tc>
          <w:tcPr>
            <w:tcW w:w="538" w:type="dxa"/>
            <w:vMerge/>
          </w:tcPr>
          <w:p w14:paraId="05ECF45A" w14:textId="77777777" w:rsidR="006D09EC" w:rsidRPr="006D09EC" w:rsidRDefault="006D09EC" w:rsidP="0068624F">
            <w:pPr>
              <w:spacing w:before="20" w:after="20"/>
              <w:jc w:val="center"/>
              <w:rPr>
                <w:rFonts w:ascii="Times New Roman" w:hAnsi="Times New Roman" w:cs="Times New Roman"/>
                <w:b/>
                <w:sz w:val="26"/>
                <w:szCs w:val="26"/>
              </w:rPr>
            </w:pPr>
          </w:p>
        </w:tc>
        <w:tc>
          <w:tcPr>
            <w:tcW w:w="1322" w:type="dxa"/>
            <w:vMerge/>
          </w:tcPr>
          <w:p w14:paraId="6E66E45A" w14:textId="77777777" w:rsidR="006D09EC" w:rsidRPr="006D09EC" w:rsidRDefault="006D09EC" w:rsidP="0068624F">
            <w:pPr>
              <w:spacing w:before="20" w:after="20"/>
              <w:jc w:val="center"/>
              <w:rPr>
                <w:rFonts w:ascii="Times New Roman" w:hAnsi="Times New Roman" w:cs="Times New Roman"/>
                <w:b/>
                <w:sz w:val="26"/>
                <w:szCs w:val="26"/>
              </w:rPr>
            </w:pPr>
          </w:p>
        </w:tc>
        <w:tc>
          <w:tcPr>
            <w:tcW w:w="1708" w:type="dxa"/>
            <w:vMerge/>
          </w:tcPr>
          <w:p w14:paraId="7C5351B8" w14:textId="77777777" w:rsidR="006D09EC" w:rsidRPr="006D09EC" w:rsidRDefault="006D09EC" w:rsidP="0068624F">
            <w:pPr>
              <w:spacing w:before="20" w:after="20"/>
              <w:jc w:val="center"/>
              <w:rPr>
                <w:rFonts w:ascii="Times New Roman" w:hAnsi="Times New Roman" w:cs="Times New Roman"/>
                <w:b/>
                <w:sz w:val="26"/>
                <w:szCs w:val="26"/>
              </w:rPr>
            </w:pPr>
          </w:p>
        </w:tc>
        <w:tc>
          <w:tcPr>
            <w:tcW w:w="4962" w:type="dxa"/>
            <w:vMerge/>
          </w:tcPr>
          <w:p w14:paraId="2372F7F5" w14:textId="77777777" w:rsidR="006D09EC" w:rsidRPr="006D09EC" w:rsidRDefault="006D09EC" w:rsidP="0068624F">
            <w:pPr>
              <w:spacing w:before="20" w:after="20"/>
              <w:jc w:val="center"/>
              <w:rPr>
                <w:rFonts w:ascii="Times New Roman" w:hAnsi="Times New Roman" w:cs="Times New Roman"/>
                <w:b/>
                <w:sz w:val="26"/>
                <w:szCs w:val="26"/>
              </w:rPr>
            </w:pPr>
          </w:p>
        </w:tc>
        <w:tc>
          <w:tcPr>
            <w:tcW w:w="820" w:type="dxa"/>
            <w:vAlign w:val="center"/>
          </w:tcPr>
          <w:p w14:paraId="0C9F2C14"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Tiếp thu</w:t>
            </w:r>
          </w:p>
        </w:tc>
        <w:tc>
          <w:tcPr>
            <w:tcW w:w="993" w:type="dxa"/>
            <w:vAlign w:val="center"/>
          </w:tcPr>
          <w:p w14:paraId="516AA5F9"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Không tiếp thu/</w:t>
            </w:r>
          </w:p>
          <w:p w14:paraId="036E2FD5"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giải trình</w:t>
            </w:r>
          </w:p>
        </w:tc>
        <w:tc>
          <w:tcPr>
            <w:tcW w:w="4111" w:type="dxa"/>
          </w:tcPr>
          <w:p w14:paraId="352DA0D9" w14:textId="77777777" w:rsidR="006D09EC" w:rsidRPr="006D09EC" w:rsidRDefault="006D09EC" w:rsidP="0068624F">
            <w:pPr>
              <w:spacing w:before="20" w:after="20"/>
              <w:jc w:val="center"/>
              <w:rPr>
                <w:rFonts w:ascii="Times New Roman" w:hAnsi="Times New Roman" w:cs="Times New Roman"/>
                <w:b/>
                <w:sz w:val="26"/>
                <w:szCs w:val="26"/>
              </w:rPr>
            </w:pPr>
          </w:p>
        </w:tc>
      </w:tr>
      <w:tr w:rsidR="006D09EC" w:rsidRPr="0055149A" w14:paraId="7AFAE590" w14:textId="77777777" w:rsidTr="006D09EC">
        <w:trPr>
          <w:trHeight w:val="4811"/>
          <w:jc w:val="center"/>
        </w:trPr>
        <w:tc>
          <w:tcPr>
            <w:tcW w:w="538" w:type="dxa"/>
          </w:tcPr>
          <w:p w14:paraId="03F8FBA6" w14:textId="77777777" w:rsidR="006D09EC" w:rsidRPr="006D09EC" w:rsidRDefault="006D09EC" w:rsidP="0068624F">
            <w:pPr>
              <w:spacing w:before="20" w:after="20"/>
              <w:jc w:val="center"/>
              <w:rPr>
                <w:rFonts w:ascii="Times New Roman" w:hAnsi="Times New Roman" w:cs="Times New Roman"/>
                <w:sz w:val="26"/>
                <w:szCs w:val="26"/>
              </w:rPr>
            </w:pPr>
            <w:r w:rsidRPr="006D09EC">
              <w:rPr>
                <w:rFonts w:ascii="Times New Roman" w:hAnsi="Times New Roman" w:cs="Times New Roman"/>
                <w:sz w:val="26"/>
                <w:szCs w:val="26"/>
              </w:rPr>
              <w:t>1</w:t>
            </w:r>
          </w:p>
        </w:tc>
        <w:tc>
          <w:tcPr>
            <w:tcW w:w="1322" w:type="dxa"/>
          </w:tcPr>
          <w:p w14:paraId="01DAAEDB" w14:textId="77777777" w:rsidR="006D09EC" w:rsidRPr="006D09EC" w:rsidRDefault="006D09EC" w:rsidP="0068624F">
            <w:pPr>
              <w:spacing w:before="20" w:after="20"/>
              <w:rPr>
                <w:rFonts w:ascii="Times New Roman" w:hAnsi="Times New Roman" w:cs="Times New Roman"/>
                <w:sz w:val="26"/>
                <w:szCs w:val="26"/>
              </w:rPr>
            </w:pPr>
            <w:r w:rsidRPr="006D09EC">
              <w:rPr>
                <w:rFonts w:ascii="Times New Roman" w:hAnsi="Times New Roman" w:cs="Times New Roman"/>
                <w:b/>
                <w:sz w:val="26"/>
                <w:szCs w:val="26"/>
              </w:rPr>
              <w:t>Sở Nội vụ</w:t>
            </w:r>
          </w:p>
        </w:tc>
        <w:tc>
          <w:tcPr>
            <w:tcW w:w="1708" w:type="dxa"/>
          </w:tcPr>
          <w:p w14:paraId="3D72A6BB" w14:textId="77777777" w:rsidR="006D09EC" w:rsidRPr="006D09EC" w:rsidRDefault="006D09EC" w:rsidP="0068624F">
            <w:pPr>
              <w:spacing w:before="20" w:after="20"/>
              <w:jc w:val="center"/>
              <w:rPr>
                <w:rFonts w:ascii="Times New Roman" w:hAnsi="Times New Roman" w:cs="Times New Roman"/>
                <w:sz w:val="26"/>
                <w:szCs w:val="26"/>
              </w:rPr>
            </w:pPr>
            <w:r w:rsidRPr="006D09EC">
              <w:rPr>
                <w:rFonts w:ascii="Times New Roman" w:hAnsi="Times New Roman" w:cs="Times New Roman"/>
                <w:b/>
                <w:iCs/>
                <w:sz w:val="26"/>
                <w:szCs w:val="26"/>
                <w:lang w:val="nl-NL"/>
              </w:rPr>
              <w:t>Số 8569/SNV-TCCB ngày 13/11/2025</w:t>
            </w:r>
          </w:p>
        </w:tc>
        <w:tc>
          <w:tcPr>
            <w:tcW w:w="4962" w:type="dxa"/>
          </w:tcPr>
          <w:p w14:paraId="72731CFD" w14:textId="77777777" w:rsidR="006D09EC" w:rsidRPr="006D09EC" w:rsidRDefault="006D09EC" w:rsidP="0068624F">
            <w:pPr>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 Tại phần căn cứ đề nghị sửa thành: Luật Tổ chức chính quyền địa phương năm 2025; Luật ban hành văn bản quy phạm pháp luật năm 2025; Luật Điện Lực năm 2024.</w:t>
            </w:r>
          </w:p>
          <w:p w14:paraId="452C0A93" w14:textId="77777777" w:rsidR="006D09EC" w:rsidRPr="006D09EC" w:rsidRDefault="006D09EC" w:rsidP="0068624F">
            <w:pPr>
              <w:tabs>
                <w:tab w:val="left" w:pos="700"/>
              </w:tabs>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 xml:space="preserve">- Tại Điều 3 Dự thảo, sửa thành: </w:t>
            </w:r>
          </w:p>
          <w:p w14:paraId="459E7C33" w14:textId="77777777" w:rsidR="006D09EC" w:rsidRPr="006D09EC" w:rsidRDefault="006D09EC" w:rsidP="0068624F">
            <w:pPr>
              <w:tabs>
                <w:tab w:val="left" w:pos="700"/>
              </w:tabs>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“Phân cấp cho UBND cấp xã có công trình thủy điện trên địa bàn thực hiện thẩm quyền quy định tại điểm b khoản 5 Điều 76 Luật Điện lực số 61/2024/QH15 ngày 30/11/2024.</w:t>
            </w:r>
          </w:p>
          <w:p w14:paraId="6C0F7F59" w14:textId="77777777" w:rsidR="006D09EC" w:rsidRPr="006D09EC" w:rsidRDefault="006D09EC" w:rsidP="0068624F">
            <w:pPr>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UBND cấp xã có công trình thủy điện trên địa bàn thực hiện thẩm định, phê duyệt quy trình vận hành hồ chứa thủy điện; phương án ứng phó với tình huống khẩn cấp; phương án bảo vệ đập, hồ chứa thủy điện đối với các công trình thủy điện trên địa bàn 01 xã (không áp dụng đối với công trình thuỷ điện Hủa Na)”</w:t>
            </w:r>
          </w:p>
        </w:tc>
        <w:tc>
          <w:tcPr>
            <w:tcW w:w="820" w:type="dxa"/>
          </w:tcPr>
          <w:p w14:paraId="29957CD5" w14:textId="77777777" w:rsidR="006D09EC" w:rsidRPr="006D09EC" w:rsidRDefault="006D09EC" w:rsidP="0068624F">
            <w:pPr>
              <w:spacing w:before="20" w:after="20"/>
              <w:jc w:val="center"/>
              <w:rPr>
                <w:rFonts w:ascii="Times New Roman" w:hAnsi="Times New Roman" w:cs="Times New Roman"/>
                <w:sz w:val="26"/>
                <w:szCs w:val="26"/>
              </w:rPr>
            </w:pPr>
            <w:r w:rsidRPr="006D09EC">
              <w:rPr>
                <w:rFonts w:ascii="Times New Roman" w:hAnsi="Times New Roman" w:cs="Times New Roman"/>
                <w:sz w:val="26"/>
                <w:szCs w:val="26"/>
              </w:rPr>
              <w:t>x</w:t>
            </w:r>
          </w:p>
        </w:tc>
        <w:tc>
          <w:tcPr>
            <w:tcW w:w="993" w:type="dxa"/>
          </w:tcPr>
          <w:p w14:paraId="66E2C8D3" w14:textId="77777777" w:rsidR="006D09EC" w:rsidRPr="006D09EC" w:rsidRDefault="006D09EC" w:rsidP="0068624F">
            <w:pPr>
              <w:spacing w:before="20" w:after="20"/>
              <w:jc w:val="center"/>
              <w:rPr>
                <w:rFonts w:ascii="Times New Roman" w:hAnsi="Times New Roman" w:cs="Times New Roman"/>
                <w:sz w:val="26"/>
                <w:szCs w:val="26"/>
              </w:rPr>
            </w:pPr>
          </w:p>
        </w:tc>
        <w:tc>
          <w:tcPr>
            <w:tcW w:w="4158" w:type="dxa"/>
            <w:gridSpan w:val="2"/>
          </w:tcPr>
          <w:p w14:paraId="129EC5A6" w14:textId="77777777" w:rsidR="00D72853" w:rsidRPr="006D09EC" w:rsidRDefault="00D72853" w:rsidP="00D72853">
            <w:pPr>
              <w:tabs>
                <w:tab w:val="left" w:pos="700"/>
              </w:tabs>
              <w:spacing w:before="20" w:after="20"/>
              <w:jc w:val="both"/>
              <w:rPr>
                <w:rFonts w:ascii="Times New Roman" w:hAnsi="Times New Roman" w:cs="Times New Roman"/>
                <w:sz w:val="26"/>
                <w:szCs w:val="26"/>
                <w:lang w:val="nl-NL"/>
              </w:rPr>
            </w:pPr>
            <w:r>
              <w:rPr>
                <w:rFonts w:ascii="Times New Roman" w:hAnsi="Times New Roman" w:cs="Times New Roman"/>
                <w:sz w:val="26"/>
                <w:szCs w:val="26"/>
                <w:lang w:val="nl-NL"/>
              </w:rPr>
              <w:t>Thực hiện theo khoản 1 Điều 68 Nghị định 78/2025/NĐ-CP ngày 01/4/2025, sửa đổi tại Nghị định số 187/2025/NĐ-CP</w:t>
            </w:r>
          </w:p>
          <w:p w14:paraId="2BD3FAFC" w14:textId="77777777" w:rsidR="006D09EC" w:rsidRPr="006D09EC" w:rsidRDefault="006D09EC" w:rsidP="0068624F">
            <w:pPr>
              <w:widowControl w:val="0"/>
              <w:tabs>
                <w:tab w:val="left" w:pos="700"/>
              </w:tabs>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Tiếp thu, điều chỉnh Điều 3 thành:</w:t>
            </w:r>
          </w:p>
          <w:p w14:paraId="7E506C16" w14:textId="77777777" w:rsidR="006D09EC" w:rsidRPr="006D09EC" w:rsidRDefault="006D09EC" w:rsidP="0068624F">
            <w:pPr>
              <w:widowControl w:val="0"/>
              <w:tabs>
                <w:tab w:val="left" w:pos="700"/>
              </w:tabs>
              <w:spacing w:before="20" w:after="20"/>
              <w:jc w:val="both"/>
              <w:rPr>
                <w:rFonts w:ascii="Times New Roman" w:hAnsi="Times New Roman" w:cs="Times New Roman"/>
                <w:sz w:val="26"/>
                <w:szCs w:val="26"/>
                <w:lang w:val="nl-NL"/>
              </w:rPr>
            </w:pPr>
            <w:r w:rsidRPr="006D09EC">
              <w:rPr>
                <w:rFonts w:ascii="Times New Roman" w:hAnsi="Times New Roman" w:cs="Times New Roman"/>
                <w:sz w:val="26"/>
                <w:szCs w:val="26"/>
                <w:lang w:val="nl-NL"/>
              </w:rPr>
              <w:t>“Điều 3. Phân cấp cho UBND cấp xã có công trình thủy điện trên địa bàn thực hiện thẩm định, phê duyệt quy trình vận hành hồ chứa thủy điện; phương án ứng phó với tình huống khẩn cấp; phương án bảo vệ đập, hồ chứa thủy điện đối với các công trình thủy điện trên địa bàn 01 xã (không áp dụng đối với công trình thuỷ điện Hủa Na)”</w:t>
            </w:r>
          </w:p>
          <w:p w14:paraId="6E4F8053" w14:textId="77777777" w:rsidR="006D09EC" w:rsidRPr="006D09EC" w:rsidRDefault="006D09EC" w:rsidP="0068624F">
            <w:pPr>
              <w:tabs>
                <w:tab w:val="left" w:pos="700"/>
              </w:tabs>
              <w:spacing w:before="20" w:after="20"/>
              <w:jc w:val="both"/>
              <w:rPr>
                <w:rFonts w:ascii="Times New Roman" w:hAnsi="Times New Roman" w:cs="Times New Roman"/>
                <w:sz w:val="26"/>
                <w:szCs w:val="26"/>
                <w:lang w:val="nl-NL"/>
              </w:rPr>
            </w:pPr>
          </w:p>
        </w:tc>
      </w:tr>
      <w:tr w:rsidR="006D09EC" w:rsidRPr="006D09EC" w14:paraId="45091150" w14:textId="77777777" w:rsidTr="006D09EC">
        <w:trPr>
          <w:trHeight w:val="4811"/>
          <w:jc w:val="center"/>
        </w:trPr>
        <w:tc>
          <w:tcPr>
            <w:tcW w:w="538" w:type="dxa"/>
          </w:tcPr>
          <w:p w14:paraId="0645B76F"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lastRenderedPageBreak/>
              <w:t>2</w:t>
            </w:r>
          </w:p>
          <w:p w14:paraId="3B9AC304" w14:textId="77777777" w:rsidR="006D09EC" w:rsidRPr="006D09EC" w:rsidRDefault="006D09EC" w:rsidP="0068624F">
            <w:pPr>
              <w:spacing w:before="20" w:after="20"/>
              <w:jc w:val="center"/>
              <w:rPr>
                <w:rFonts w:ascii="Times New Roman" w:hAnsi="Times New Roman" w:cs="Times New Roman"/>
                <w:b/>
                <w:sz w:val="26"/>
                <w:szCs w:val="26"/>
              </w:rPr>
            </w:pPr>
          </w:p>
          <w:p w14:paraId="3B3831F1" w14:textId="77777777" w:rsidR="006D09EC" w:rsidRPr="006D09EC" w:rsidRDefault="006D09EC" w:rsidP="0068624F">
            <w:pPr>
              <w:spacing w:before="20" w:after="20"/>
              <w:jc w:val="center"/>
              <w:rPr>
                <w:rFonts w:ascii="Times New Roman" w:hAnsi="Times New Roman" w:cs="Times New Roman"/>
                <w:b/>
                <w:sz w:val="26"/>
                <w:szCs w:val="26"/>
              </w:rPr>
            </w:pPr>
          </w:p>
          <w:p w14:paraId="75E0BAF2" w14:textId="77777777" w:rsidR="006D09EC" w:rsidRPr="006D09EC" w:rsidRDefault="006D09EC" w:rsidP="0068624F">
            <w:pPr>
              <w:spacing w:before="20" w:after="20"/>
              <w:jc w:val="center"/>
              <w:rPr>
                <w:rFonts w:ascii="Times New Roman" w:hAnsi="Times New Roman" w:cs="Times New Roman"/>
                <w:b/>
                <w:sz w:val="26"/>
                <w:szCs w:val="26"/>
              </w:rPr>
            </w:pPr>
          </w:p>
          <w:p w14:paraId="4970D24B" w14:textId="77777777" w:rsidR="006D09EC" w:rsidRPr="006D09EC" w:rsidRDefault="006D09EC" w:rsidP="0068624F">
            <w:pPr>
              <w:spacing w:before="20" w:after="20"/>
              <w:jc w:val="center"/>
              <w:rPr>
                <w:rFonts w:ascii="Times New Roman" w:hAnsi="Times New Roman" w:cs="Times New Roman"/>
                <w:b/>
                <w:sz w:val="26"/>
                <w:szCs w:val="26"/>
              </w:rPr>
            </w:pPr>
          </w:p>
          <w:p w14:paraId="0840752B" w14:textId="77777777" w:rsidR="006D09EC" w:rsidRPr="006D09EC" w:rsidRDefault="006D09EC" w:rsidP="0068624F">
            <w:pPr>
              <w:spacing w:before="20" w:after="20"/>
              <w:jc w:val="center"/>
              <w:rPr>
                <w:rFonts w:ascii="Times New Roman" w:hAnsi="Times New Roman" w:cs="Times New Roman"/>
                <w:b/>
                <w:sz w:val="26"/>
                <w:szCs w:val="26"/>
              </w:rPr>
            </w:pPr>
          </w:p>
          <w:p w14:paraId="2BDBB802" w14:textId="77777777" w:rsidR="006D09EC" w:rsidRPr="006D09EC" w:rsidRDefault="006D09EC" w:rsidP="0068624F">
            <w:pPr>
              <w:spacing w:before="20" w:after="20"/>
              <w:jc w:val="center"/>
              <w:rPr>
                <w:rFonts w:ascii="Times New Roman" w:hAnsi="Times New Roman" w:cs="Times New Roman"/>
                <w:b/>
                <w:sz w:val="26"/>
                <w:szCs w:val="26"/>
              </w:rPr>
            </w:pPr>
          </w:p>
          <w:p w14:paraId="272EDFD9" w14:textId="77777777" w:rsidR="006D09EC" w:rsidRPr="006D09EC" w:rsidRDefault="006D09EC" w:rsidP="0068624F">
            <w:pPr>
              <w:spacing w:before="20" w:after="20"/>
              <w:jc w:val="center"/>
              <w:rPr>
                <w:rFonts w:ascii="Times New Roman" w:hAnsi="Times New Roman" w:cs="Times New Roman"/>
                <w:b/>
                <w:sz w:val="26"/>
                <w:szCs w:val="26"/>
              </w:rPr>
            </w:pPr>
          </w:p>
          <w:p w14:paraId="4C4E475F" w14:textId="77777777" w:rsidR="006D09EC" w:rsidRPr="006D09EC" w:rsidRDefault="006D09EC" w:rsidP="0068624F">
            <w:pPr>
              <w:spacing w:before="20" w:after="20"/>
              <w:jc w:val="center"/>
              <w:rPr>
                <w:rFonts w:ascii="Times New Roman" w:hAnsi="Times New Roman" w:cs="Times New Roman"/>
                <w:b/>
                <w:sz w:val="26"/>
                <w:szCs w:val="26"/>
              </w:rPr>
            </w:pPr>
          </w:p>
          <w:p w14:paraId="375E17BB" w14:textId="77777777" w:rsidR="00D72853" w:rsidRDefault="00D72853" w:rsidP="0068624F">
            <w:pPr>
              <w:spacing w:before="20" w:after="20"/>
              <w:jc w:val="center"/>
              <w:rPr>
                <w:rFonts w:ascii="Times New Roman" w:hAnsi="Times New Roman" w:cs="Times New Roman"/>
                <w:b/>
                <w:sz w:val="26"/>
                <w:szCs w:val="26"/>
              </w:rPr>
            </w:pPr>
          </w:p>
          <w:p w14:paraId="7214E28C" w14:textId="4BAC985D"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3</w:t>
            </w:r>
          </w:p>
        </w:tc>
        <w:tc>
          <w:tcPr>
            <w:tcW w:w="1322" w:type="dxa"/>
          </w:tcPr>
          <w:p w14:paraId="2644094D" w14:textId="77777777" w:rsidR="006D09EC" w:rsidRPr="006D09EC" w:rsidRDefault="006D09EC" w:rsidP="0068624F">
            <w:pPr>
              <w:spacing w:before="20" w:after="20"/>
              <w:rPr>
                <w:rFonts w:ascii="Times New Roman" w:hAnsi="Times New Roman" w:cs="Times New Roman"/>
                <w:b/>
                <w:sz w:val="26"/>
                <w:szCs w:val="26"/>
              </w:rPr>
            </w:pPr>
            <w:r w:rsidRPr="006D09EC">
              <w:rPr>
                <w:rFonts w:ascii="Times New Roman" w:hAnsi="Times New Roman" w:cs="Times New Roman"/>
                <w:b/>
                <w:sz w:val="26"/>
                <w:szCs w:val="26"/>
              </w:rPr>
              <w:t>UBND xã Quế Phong</w:t>
            </w:r>
          </w:p>
          <w:p w14:paraId="1B258CF1" w14:textId="77777777" w:rsidR="006D09EC" w:rsidRPr="006D09EC" w:rsidRDefault="006D09EC" w:rsidP="0068624F">
            <w:pPr>
              <w:spacing w:before="20" w:after="20"/>
              <w:rPr>
                <w:rFonts w:ascii="Times New Roman" w:hAnsi="Times New Roman" w:cs="Times New Roman"/>
                <w:b/>
                <w:sz w:val="26"/>
                <w:szCs w:val="26"/>
              </w:rPr>
            </w:pPr>
          </w:p>
          <w:p w14:paraId="0A9CB559" w14:textId="77777777" w:rsidR="006D09EC" w:rsidRPr="006D09EC" w:rsidRDefault="006D09EC" w:rsidP="0068624F">
            <w:pPr>
              <w:spacing w:before="20" w:after="20"/>
              <w:rPr>
                <w:rFonts w:ascii="Times New Roman" w:hAnsi="Times New Roman" w:cs="Times New Roman"/>
                <w:b/>
                <w:sz w:val="26"/>
                <w:szCs w:val="26"/>
              </w:rPr>
            </w:pPr>
          </w:p>
          <w:p w14:paraId="38E5C8DC" w14:textId="77777777" w:rsidR="006D09EC" w:rsidRPr="006D09EC" w:rsidRDefault="006D09EC" w:rsidP="0068624F">
            <w:pPr>
              <w:spacing w:before="20" w:after="20"/>
              <w:rPr>
                <w:rFonts w:ascii="Times New Roman" w:hAnsi="Times New Roman" w:cs="Times New Roman"/>
                <w:b/>
                <w:sz w:val="26"/>
                <w:szCs w:val="26"/>
              </w:rPr>
            </w:pPr>
          </w:p>
          <w:p w14:paraId="62577C3B" w14:textId="77777777" w:rsidR="006D09EC" w:rsidRPr="006D09EC" w:rsidRDefault="006D09EC" w:rsidP="0068624F">
            <w:pPr>
              <w:spacing w:before="20" w:after="20"/>
              <w:rPr>
                <w:rFonts w:ascii="Times New Roman" w:hAnsi="Times New Roman" w:cs="Times New Roman"/>
                <w:b/>
                <w:sz w:val="26"/>
                <w:szCs w:val="26"/>
              </w:rPr>
            </w:pPr>
          </w:p>
          <w:p w14:paraId="5145DB3E" w14:textId="77777777" w:rsidR="006D09EC" w:rsidRPr="006D09EC" w:rsidRDefault="006D09EC" w:rsidP="0068624F">
            <w:pPr>
              <w:spacing w:before="20" w:after="20"/>
              <w:rPr>
                <w:rFonts w:ascii="Times New Roman" w:hAnsi="Times New Roman" w:cs="Times New Roman"/>
                <w:b/>
                <w:sz w:val="26"/>
                <w:szCs w:val="26"/>
              </w:rPr>
            </w:pPr>
          </w:p>
          <w:p w14:paraId="7FF8C45E" w14:textId="77777777" w:rsidR="006D09EC" w:rsidRPr="006D09EC" w:rsidRDefault="006D09EC" w:rsidP="0068624F">
            <w:pPr>
              <w:spacing w:before="20" w:after="20"/>
              <w:rPr>
                <w:rFonts w:ascii="Times New Roman" w:hAnsi="Times New Roman" w:cs="Times New Roman"/>
                <w:b/>
                <w:sz w:val="26"/>
                <w:szCs w:val="26"/>
              </w:rPr>
            </w:pPr>
          </w:p>
          <w:p w14:paraId="05924B1B" w14:textId="77777777" w:rsidR="006D09EC" w:rsidRPr="006D09EC" w:rsidRDefault="006D09EC" w:rsidP="0068624F">
            <w:pPr>
              <w:spacing w:before="20" w:after="20"/>
              <w:rPr>
                <w:rFonts w:ascii="Times New Roman" w:hAnsi="Times New Roman" w:cs="Times New Roman"/>
                <w:b/>
                <w:sz w:val="26"/>
                <w:szCs w:val="26"/>
              </w:rPr>
            </w:pPr>
          </w:p>
          <w:p w14:paraId="5857EF26" w14:textId="77777777" w:rsidR="006D09EC" w:rsidRPr="006D09EC" w:rsidRDefault="006D09EC" w:rsidP="0068624F">
            <w:pPr>
              <w:spacing w:before="20" w:after="20"/>
              <w:rPr>
                <w:rFonts w:ascii="Times New Roman" w:hAnsi="Times New Roman" w:cs="Times New Roman"/>
                <w:b/>
                <w:sz w:val="26"/>
                <w:szCs w:val="26"/>
              </w:rPr>
            </w:pPr>
            <w:r w:rsidRPr="006D09EC">
              <w:rPr>
                <w:rFonts w:ascii="Times New Roman" w:hAnsi="Times New Roman" w:cs="Times New Roman"/>
                <w:b/>
                <w:sz w:val="26"/>
                <w:szCs w:val="26"/>
              </w:rPr>
              <w:t>UBND xã Tiền Phong</w:t>
            </w:r>
          </w:p>
        </w:tc>
        <w:tc>
          <w:tcPr>
            <w:tcW w:w="1708" w:type="dxa"/>
          </w:tcPr>
          <w:p w14:paraId="407E6251"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Số 767/UBND-KT ngày 11/11/2025</w:t>
            </w:r>
          </w:p>
          <w:p w14:paraId="4B8E8B47" w14:textId="77777777" w:rsidR="006D09EC" w:rsidRPr="006D09EC" w:rsidRDefault="006D09EC" w:rsidP="0068624F">
            <w:pPr>
              <w:spacing w:before="20" w:after="20"/>
              <w:jc w:val="center"/>
              <w:rPr>
                <w:rFonts w:ascii="Times New Roman" w:hAnsi="Times New Roman" w:cs="Times New Roman"/>
                <w:b/>
                <w:sz w:val="26"/>
                <w:szCs w:val="26"/>
              </w:rPr>
            </w:pPr>
          </w:p>
          <w:p w14:paraId="3681F211" w14:textId="77777777" w:rsidR="006D09EC" w:rsidRPr="006D09EC" w:rsidRDefault="006D09EC" w:rsidP="0068624F">
            <w:pPr>
              <w:spacing w:before="20" w:after="20"/>
              <w:jc w:val="center"/>
              <w:rPr>
                <w:rFonts w:ascii="Times New Roman" w:hAnsi="Times New Roman" w:cs="Times New Roman"/>
                <w:b/>
                <w:sz w:val="26"/>
                <w:szCs w:val="26"/>
              </w:rPr>
            </w:pPr>
          </w:p>
          <w:p w14:paraId="323056C2" w14:textId="77777777" w:rsidR="006D09EC" w:rsidRPr="006D09EC" w:rsidRDefault="006D09EC" w:rsidP="0068624F">
            <w:pPr>
              <w:spacing w:before="20" w:after="20"/>
              <w:jc w:val="center"/>
              <w:rPr>
                <w:rFonts w:ascii="Times New Roman" w:hAnsi="Times New Roman" w:cs="Times New Roman"/>
                <w:b/>
                <w:sz w:val="26"/>
                <w:szCs w:val="26"/>
              </w:rPr>
            </w:pPr>
          </w:p>
          <w:p w14:paraId="037D2F7D" w14:textId="77777777" w:rsidR="006D09EC" w:rsidRPr="006D09EC" w:rsidRDefault="006D09EC" w:rsidP="0068624F">
            <w:pPr>
              <w:spacing w:before="20" w:after="20"/>
              <w:jc w:val="center"/>
              <w:rPr>
                <w:rFonts w:ascii="Times New Roman" w:hAnsi="Times New Roman" w:cs="Times New Roman"/>
                <w:b/>
                <w:sz w:val="26"/>
                <w:szCs w:val="26"/>
              </w:rPr>
            </w:pPr>
          </w:p>
          <w:p w14:paraId="74938E2C" w14:textId="77777777" w:rsidR="006D09EC" w:rsidRPr="006D09EC" w:rsidRDefault="006D09EC" w:rsidP="0068624F">
            <w:pPr>
              <w:spacing w:before="20" w:after="20"/>
              <w:jc w:val="center"/>
              <w:rPr>
                <w:rFonts w:ascii="Times New Roman" w:hAnsi="Times New Roman" w:cs="Times New Roman"/>
                <w:b/>
                <w:sz w:val="26"/>
                <w:szCs w:val="26"/>
              </w:rPr>
            </w:pPr>
          </w:p>
          <w:p w14:paraId="5BC21DED" w14:textId="77777777" w:rsidR="006D09EC" w:rsidRPr="006D09EC" w:rsidRDefault="006D09EC" w:rsidP="0068624F">
            <w:pPr>
              <w:spacing w:before="20" w:after="20"/>
              <w:jc w:val="center"/>
              <w:rPr>
                <w:rFonts w:ascii="Times New Roman" w:hAnsi="Times New Roman" w:cs="Times New Roman"/>
                <w:b/>
                <w:sz w:val="26"/>
                <w:szCs w:val="26"/>
              </w:rPr>
            </w:pPr>
          </w:p>
          <w:p w14:paraId="4102F553" w14:textId="77777777" w:rsidR="006D09EC" w:rsidRPr="006D09EC" w:rsidRDefault="006D09EC" w:rsidP="0068624F">
            <w:pPr>
              <w:spacing w:before="20" w:after="20"/>
              <w:jc w:val="center"/>
              <w:rPr>
                <w:rFonts w:ascii="Times New Roman" w:hAnsi="Times New Roman" w:cs="Times New Roman"/>
                <w:b/>
                <w:sz w:val="26"/>
                <w:szCs w:val="26"/>
              </w:rPr>
            </w:pPr>
            <w:r w:rsidRPr="006D09EC">
              <w:rPr>
                <w:rFonts w:ascii="Times New Roman" w:hAnsi="Times New Roman" w:cs="Times New Roman"/>
                <w:b/>
                <w:sz w:val="26"/>
                <w:szCs w:val="26"/>
              </w:rPr>
              <w:t>Số 653/UBND-KT ngày 20/11/2025</w:t>
            </w:r>
          </w:p>
        </w:tc>
        <w:tc>
          <w:tcPr>
            <w:tcW w:w="4962" w:type="dxa"/>
          </w:tcPr>
          <w:p w14:paraId="298A3E08" w14:textId="77777777" w:rsidR="006D09EC" w:rsidRPr="006D09EC" w:rsidRDefault="006D09EC" w:rsidP="0068624F">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 xml:space="preserve">Kiến nghị: UBND tỉnh phân cấp cho Sở Công Thương tổ chức “thẩm định, phê duyệt </w:t>
            </w:r>
            <w:r w:rsidRPr="006D09EC">
              <w:rPr>
                <w:rFonts w:ascii="Times New Roman" w:hAnsi="Times New Roman" w:cs="Times New Roman"/>
                <w:sz w:val="26"/>
                <w:szCs w:val="26"/>
                <w:u w:val="single"/>
              </w:rPr>
              <w:t>quy trình vận hành hồ chứa thủy điện</w:t>
            </w:r>
            <w:r w:rsidRPr="006D09EC">
              <w:rPr>
                <w:rFonts w:ascii="Times New Roman" w:hAnsi="Times New Roman" w:cs="Times New Roman"/>
                <w:sz w:val="26"/>
                <w:szCs w:val="26"/>
              </w:rPr>
              <w:t xml:space="preserve"> đối với công trình thủy điện trên địa bàn 01 xã” hoặc “giao Sở Công Thương tổ chức thẩm định, trình UBND tỉnh phê duyệt quy trình vận hành hồ chứa thủy điện đối với công trình thủy điện trên địa bàn 01 xã”.</w:t>
            </w:r>
          </w:p>
          <w:p w14:paraId="377A7A52" w14:textId="77777777" w:rsidR="006D09EC" w:rsidRPr="006D09EC" w:rsidRDefault="006D09EC" w:rsidP="0068624F">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 xml:space="preserve">Lý do: </w:t>
            </w:r>
          </w:p>
          <w:p w14:paraId="70B36537" w14:textId="77777777" w:rsidR="006D09EC" w:rsidRPr="006D09EC" w:rsidRDefault="006D09EC" w:rsidP="0068624F">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 xml:space="preserve">- Về thẩm định, phê duyệt quy trình vận hành hồ chứa thủy điện: Việc thẩm định quy trình vận hành hồ chứa thủy điện đòi hỏi người thẩm định phải đáp ứng các yêu cầu về chuyên môn (kỹ sư được đào tạo chuyên ngành về thủy lợi, thủy điện), kinh nghiệm và được đào tạo, bồi dưỡng nghiệp vụ quản lý, khai thác đập, hồ chứa nước. </w:t>
            </w:r>
          </w:p>
          <w:p w14:paraId="2D3EEF7C" w14:textId="77777777" w:rsidR="006D09EC" w:rsidRPr="006D09EC" w:rsidRDefault="006D09EC" w:rsidP="0068624F">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 Khi tổ chức chính quyền địa phương 02 cấp, nhìn chung nhiều xã (có công trình thủy điện nằm trên địa bàn 01 xã) đang thiếu cán bộ, công chức được đào tạo về chuyên ngành thủy lợi, thủy điện; chưa được đào tạo, bồi dưỡng nghiệp vụ quản lý, khai thác đập, hồ chứa nước; kinh nghiệm về quản lý Nhà nước đối với lĩnh vực thủy điện, thủy lợi…</w:t>
            </w:r>
          </w:p>
          <w:p w14:paraId="62762F4D" w14:textId="77777777" w:rsidR="006D09EC" w:rsidRPr="006D09EC" w:rsidRDefault="006D09EC" w:rsidP="0068624F">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Vì vậy, việc phân quyền cho UBND cấp xã trong công tác thẩm định, phê duyệt quy trình vận hành hồ chứa thủy điện tính khả thi không cao, khó đáp ứng được yêu cầu về chất lượng của quy trình vận hành hồ chứa thủy điện sau khi được phê duyệt</w:t>
            </w:r>
          </w:p>
        </w:tc>
        <w:tc>
          <w:tcPr>
            <w:tcW w:w="820" w:type="dxa"/>
          </w:tcPr>
          <w:p w14:paraId="6B019335" w14:textId="77777777" w:rsidR="006D09EC" w:rsidRPr="006D09EC" w:rsidRDefault="006D09EC" w:rsidP="0068624F">
            <w:pPr>
              <w:spacing w:before="20" w:after="20"/>
              <w:jc w:val="center"/>
              <w:rPr>
                <w:rFonts w:ascii="Times New Roman" w:hAnsi="Times New Roman" w:cs="Times New Roman"/>
                <w:sz w:val="26"/>
                <w:szCs w:val="26"/>
              </w:rPr>
            </w:pPr>
          </w:p>
        </w:tc>
        <w:tc>
          <w:tcPr>
            <w:tcW w:w="993" w:type="dxa"/>
          </w:tcPr>
          <w:p w14:paraId="36794A39" w14:textId="77777777" w:rsidR="006D09EC" w:rsidRPr="006D09EC" w:rsidRDefault="006D09EC" w:rsidP="0068624F">
            <w:pPr>
              <w:spacing w:before="20" w:after="20"/>
              <w:jc w:val="center"/>
              <w:rPr>
                <w:rFonts w:ascii="Times New Roman" w:hAnsi="Times New Roman" w:cs="Times New Roman"/>
                <w:sz w:val="26"/>
                <w:szCs w:val="26"/>
              </w:rPr>
            </w:pPr>
            <w:r w:rsidRPr="006D09EC">
              <w:rPr>
                <w:rFonts w:ascii="Times New Roman" w:hAnsi="Times New Roman" w:cs="Times New Roman"/>
                <w:sz w:val="26"/>
                <w:szCs w:val="26"/>
              </w:rPr>
              <w:t>x</w:t>
            </w:r>
          </w:p>
        </w:tc>
        <w:tc>
          <w:tcPr>
            <w:tcW w:w="4158" w:type="dxa"/>
            <w:gridSpan w:val="2"/>
          </w:tcPr>
          <w:p w14:paraId="66212AD2" w14:textId="77777777" w:rsidR="006D09EC" w:rsidRPr="006D09EC" w:rsidRDefault="006D09EC" w:rsidP="0068624F">
            <w:pPr>
              <w:shd w:val="clear" w:color="auto" w:fill="FFFFFF"/>
              <w:spacing w:before="60" w:after="60"/>
              <w:jc w:val="both"/>
              <w:rPr>
                <w:rFonts w:ascii="Times New Roman" w:hAnsi="Times New Roman" w:cs="Times New Roman"/>
                <w:sz w:val="26"/>
                <w:szCs w:val="26"/>
              </w:rPr>
            </w:pPr>
            <w:r w:rsidRPr="006D09EC">
              <w:rPr>
                <w:rFonts w:ascii="Times New Roman" w:hAnsi="Times New Roman" w:cs="Times New Roman"/>
                <w:sz w:val="26"/>
                <w:szCs w:val="26"/>
              </w:rPr>
              <w:t xml:space="preserve">Việc phân cấp cho UBND cấp xã trong công tác thẩm định, phê duyệt </w:t>
            </w:r>
            <w:r w:rsidRPr="006D09EC">
              <w:rPr>
                <w:rFonts w:ascii="Times New Roman" w:hAnsi="Times New Roman" w:cs="Times New Roman"/>
                <w:sz w:val="26"/>
                <w:szCs w:val="26"/>
                <w:u w:val="single"/>
              </w:rPr>
              <w:t xml:space="preserve">quy trình vận hành hồ chứa thủy điện </w:t>
            </w:r>
            <w:r w:rsidRPr="006D09EC">
              <w:rPr>
                <w:rFonts w:ascii="Times New Roman" w:hAnsi="Times New Roman" w:cs="Times New Roman"/>
                <w:sz w:val="26"/>
                <w:szCs w:val="26"/>
              </w:rPr>
              <w:t xml:space="preserve">đối với các công trình thuỷ điện trên địa bàn 01 xã phù hợp với tinh thần chỉ đạo về phân cấp, phân quyền của Trung ương đồng thời phù hợp với quy định tại khoản 8, Điều 6 Thông tư 37/2025/TT-BCT ngày 14/6/2025 của Bộ Công Thương về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 quy định về nhiệm vụ và quyền hạn của Phòng Kinh tế hoặc Phòng Kinh tế, Hạ tầng và Đô thị </w:t>
            </w:r>
            <w:r w:rsidRPr="006D09EC">
              <w:rPr>
                <w:rFonts w:ascii="Times New Roman" w:hAnsi="Times New Roman" w:cs="Times New Roman"/>
                <w:i/>
                <w:iCs/>
                <w:sz w:val="26"/>
                <w:szCs w:val="26"/>
              </w:rPr>
              <w:t xml:space="preserve">“Giúp Ủy ban nhân dân cấp xã thực hiện và chịu trách nhiệm về việc thẩm định, phê duyệt quy trình vận hành hồ chứa thủy điện trên địa bàn 01 xã, phương án ứng phó với tình huống khẩn cấp đối với công trình thủy điện trên địa bàn 01 xã, phương án bảo vệ đập, hồ chứa thủy điện trên địa bàn 01 xã và thẩm quyền của cơ quan chuyên môn theo quy định của pháp luật và theo phân công, phân cấp hoặc ủy quyền của Ủy ban nhân dân cấp xã.” </w:t>
            </w:r>
            <w:r w:rsidRPr="006D09EC">
              <w:rPr>
                <w:rFonts w:ascii="Times New Roman" w:hAnsi="Times New Roman" w:cs="Times New Roman"/>
                <w:iCs/>
                <w:sz w:val="26"/>
                <w:szCs w:val="26"/>
              </w:rPr>
              <w:t xml:space="preserve">Sau khi lấy ý </w:t>
            </w:r>
            <w:r w:rsidRPr="006D09EC">
              <w:rPr>
                <w:rFonts w:ascii="Times New Roman" w:hAnsi="Times New Roman" w:cs="Times New Roman"/>
                <w:iCs/>
                <w:sz w:val="26"/>
                <w:szCs w:val="26"/>
              </w:rPr>
              <w:lastRenderedPageBreak/>
              <w:t>kiến đối với 9 xã có công trình thủy điện trên địa bàn 01 xã, có 07/09 xã thống nhất với nội dung phân cấp.</w:t>
            </w:r>
          </w:p>
          <w:p w14:paraId="2174AA62" w14:textId="77777777" w:rsidR="006D09EC" w:rsidRPr="006D09EC" w:rsidRDefault="006D09EC" w:rsidP="0068624F">
            <w:pPr>
              <w:jc w:val="both"/>
              <w:rPr>
                <w:rFonts w:ascii="Times New Roman" w:hAnsi="Times New Roman" w:cs="Times New Roman"/>
                <w:sz w:val="26"/>
                <w:szCs w:val="26"/>
              </w:rPr>
            </w:pPr>
            <w:r w:rsidRPr="006D09EC">
              <w:rPr>
                <w:rFonts w:ascii="Times New Roman" w:hAnsi="Times New Roman" w:cs="Times New Roman"/>
                <w:sz w:val="26"/>
                <w:szCs w:val="26"/>
              </w:rPr>
              <w:t>Việc phân cấp giúp UBND cấp xã nâng cao tính chủ động trong quản lý nhà nước về an toàn đập, hồ chứa thuỷ điện; chủ động trong công tác chỉ đạo, giám sát vận hành và phù hợp với quy định của Luật Điện lực, Nghị định 62/2025/NĐ-CP, Thông tư 37/2025/TT-BCT. Ngoài ra, trong quá trình thẩm định UBND cấp xã có thể phối hợp với Sở Công Thương, Sở Nông nghiệp và Môi trường, Đài Khí tượng Thuỷ văn tỉnh Nghệ An, Chuyên gia độc lập về Thủy điện… để được cho ý kiến về dự thảo quy trình vận hành hồ chứa thủy điện trước khi phê duyệt.</w:t>
            </w:r>
          </w:p>
          <w:p w14:paraId="13B94141" w14:textId="77777777" w:rsidR="006D09EC" w:rsidRPr="006D09EC" w:rsidRDefault="006D09EC" w:rsidP="0068624F">
            <w:pPr>
              <w:jc w:val="both"/>
              <w:rPr>
                <w:rFonts w:ascii="Times New Roman" w:hAnsi="Times New Roman" w:cs="Times New Roman"/>
                <w:sz w:val="26"/>
                <w:szCs w:val="26"/>
              </w:rPr>
            </w:pPr>
            <w:r w:rsidRPr="006D09EC">
              <w:rPr>
                <w:rFonts w:ascii="Times New Roman" w:hAnsi="Times New Roman" w:cs="Times New Roman"/>
                <w:sz w:val="26"/>
                <w:szCs w:val="26"/>
              </w:rPr>
              <w:t>Như vậy, việc giao UBND cấp xã thẩm định, phê duyệt quy trình vận hành là phù hợp, rút ngắn thời gian xử lý thủ tục hành chính, tạo điều kiện thuận lợi hơn cho doanh nghiệp và bảo đảm quản lý hiệu quả.</w:t>
            </w:r>
          </w:p>
        </w:tc>
      </w:tr>
      <w:tr w:rsidR="006D09EC" w:rsidRPr="0055149A" w14:paraId="0CF29D8F" w14:textId="77777777" w:rsidTr="006D09EC">
        <w:trPr>
          <w:trHeight w:val="4811"/>
          <w:jc w:val="center"/>
        </w:trPr>
        <w:tc>
          <w:tcPr>
            <w:tcW w:w="538" w:type="dxa"/>
            <w:tcBorders>
              <w:bottom w:val="single" w:sz="4" w:space="0" w:color="auto"/>
            </w:tcBorders>
          </w:tcPr>
          <w:p w14:paraId="07E9F478" w14:textId="77777777" w:rsidR="006D09EC" w:rsidRPr="004F5956" w:rsidRDefault="006D09EC" w:rsidP="0068624F">
            <w:pPr>
              <w:spacing w:before="20" w:after="20"/>
              <w:jc w:val="center"/>
              <w:rPr>
                <w:rFonts w:ascii="Times New Roman" w:hAnsi="Times New Roman" w:cs="Times New Roman"/>
                <w:b/>
                <w:sz w:val="26"/>
                <w:szCs w:val="26"/>
              </w:rPr>
            </w:pPr>
            <w:r w:rsidRPr="004F5956">
              <w:rPr>
                <w:rFonts w:ascii="Times New Roman" w:hAnsi="Times New Roman" w:cs="Times New Roman"/>
                <w:b/>
                <w:sz w:val="26"/>
                <w:szCs w:val="26"/>
              </w:rPr>
              <w:lastRenderedPageBreak/>
              <w:t>4</w:t>
            </w:r>
          </w:p>
        </w:tc>
        <w:tc>
          <w:tcPr>
            <w:tcW w:w="1322" w:type="dxa"/>
            <w:tcBorders>
              <w:bottom w:val="single" w:sz="4" w:space="0" w:color="auto"/>
            </w:tcBorders>
          </w:tcPr>
          <w:p w14:paraId="3554613B" w14:textId="77777777" w:rsidR="006D09EC" w:rsidRPr="004F5956" w:rsidRDefault="006D09EC" w:rsidP="0068624F">
            <w:pPr>
              <w:spacing w:before="20" w:after="20"/>
              <w:rPr>
                <w:rFonts w:ascii="Times New Roman" w:hAnsi="Times New Roman" w:cs="Times New Roman"/>
                <w:b/>
                <w:sz w:val="26"/>
                <w:szCs w:val="26"/>
              </w:rPr>
            </w:pPr>
            <w:r w:rsidRPr="004F5956">
              <w:rPr>
                <w:rFonts w:ascii="Times New Roman" w:hAnsi="Times New Roman" w:cs="Times New Roman"/>
                <w:b/>
                <w:sz w:val="26"/>
                <w:szCs w:val="26"/>
              </w:rPr>
              <w:t>UBND xã Tam Thái</w:t>
            </w:r>
          </w:p>
        </w:tc>
        <w:tc>
          <w:tcPr>
            <w:tcW w:w="1708" w:type="dxa"/>
            <w:tcBorders>
              <w:bottom w:val="single" w:sz="4" w:space="0" w:color="auto"/>
            </w:tcBorders>
          </w:tcPr>
          <w:p w14:paraId="0122F2C6" w14:textId="05DB1CE3" w:rsidR="006D09EC" w:rsidRPr="00D167E0" w:rsidRDefault="00D167E0" w:rsidP="00D167E0">
            <w:pPr>
              <w:spacing w:before="20" w:after="20"/>
              <w:jc w:val="center"/>
              <w:rPr>
                <w:rFonts w:ascii="Times New Roman" w:hAnsi="Times New Roman" w:cs="Times New Roman"/>
                <w:b/>
                <w:sz w:val="26"/>
                <w:szCs w:val="26"/>
              </w:rPr>
            </w:pPr>
            <w:r w:rsidRPr="00D167E0">
              <w:rPr>
                <w:rFonts w:ascii="Times New Roman" w:hAnsi="Times New Roman" w:cs="Times New Roman"/>
                <w:b/>
                <w:sz w:val="26"/>
                <w:szCs w:val="26"/>
              </w:rPr>
              <w:t>Số 430/UBND-KT ngày 21/11/2025</w:t>
            </w:r>
          </w:p>
        </w:tc>
        <w:tc>
          <w:tcPr>
            <w:tcW w:w="4962" w:type="dxa"/>
            <w:tcBorders>
              <w:bottom w:val="single" w:sz="4" w:space="0" w:color="auto"/>
            </w:tcBorders>
          </w:tcPr>
          <w:p w14:paraId="34C83D58" w14:textId="77777777" w:rsidR="006D09EC" w:rsidRPr="006D09EC" w:rsidRDefault="006D09EC" w:rsidP="0068624F">
            <w:pPr>
              <w:spacing w:before="20" w:after="20"/>
              <w:jc w:val="both"/>
              <w:rPr>
                <w:rFonts w:ascii="Times New Roman" w:hAnsi="Times New Roman" w:cs="Times New Roman"/>
                <w:sz w:val="26"/>
                <w:szCs w:val="26"/>
                <w:lang w:val="vi-VN"/>
              </w:rPr>
            </w:pPr>
            <w:r w:rsidRPr="006D09EC">
              <w:rPr>
                <w:rFonts w:ascii="Times New Roman" w:hAnsi="Times New Roman" w:cs="Times New Roman"/>
                <w:sz w:val="26"/>
                <w:szCs w:val="26"/>
              </w:rPr>
              <w:t xml:space="preserve">- </w:t>
            </w:r>
            <w:r w:rsidRPr="006D09EC">
              <w:rPr>
                <w:rFonts w:ascii="Times New Roman" w:hAnsi="Times New Roman" w:cs="Times New Roman"/>
                <w:sz w:val="26"/>
                <w:szCs w:val="26"/>
                <w:lang w:val="vi-VN"/>
              </w:rPr>
              <w:t>Đề nghị làm rõ quy trình phối hợp, trách nhiệm hậu kiểm và quy định về chế độ báo cáo sau phân cấp; làm rõ hiệu lực thi hành và trách nhiệm thực hiện.</w:t>
            </w:r>
          </w:p>
          <w:p w14:paraId="00E62148" w14:textId="77777777" w:rsidR="006D09EC" w:rsidRPr="006D09EC" w:rsidRDefault="006D09EC" w:rsidP="0068624F">
            <w:pPr>
              <w:spacing w:before="120" w:after="120"/>
              <w:jc w:val="both"/>
              <w:outlineLvl w:val="2"/>
              <w:rPr>
                <w:rFonts w:ascii="Times New Roman" w:hAnsi="Times New Roman" w:cs="Times New Roman"/>
                <w:sz w:val="26"/>
                <w:szCs w:val="26"/>
                <w:lang w:val="vi-VN"/>
              </w:rPr>
            </w:pPr>
            <w:r w:rsidRPr="006D09EC">
              <w:rPr>
                <w:rFonts w:ascii="Times New Roman" w:hAnsi="Times New Roman" w:cs="Times New Roman"/>
                <w:sz w:val="26"/>
                <w:szCs w:val="26"/>
                <w:lang w:val="vi-VN"/>
              </w:rPr>
              <w:t>- Kiến nghị bổ sung cơ chế hỗ trợ chuyên môn cho UBND xã; quy định trách nhiệm cung cấp đầy đủ hồ sơ của chủ đập; hướng dẫn kỹ thuật và mẫu biểu áp dụng cho xã miền núi.</w:t>
            </w:r>
          </w:p>
          <w:p w14:paraId="634E2366" w14:textId="77777777" w:rsidR="00B57D6D" w:rsidRDefault="00B57D6D" w:rsidP="0068624F">
            <w:pPr>
              <w:spacing w:before="120" w:after="120"/>
              <w:jc w:val="both"/>
              <w:outlineLvl w:val="2"/>
              <w:rPr>
                <w:rFonts w:ascii="Times New Roman" w:hAnsi="Times New Roman" w:cs="Times New Roman"/>
                <w:sz w:val="26"/>
                <w:szCs w:val="26"/>
                <w:lang w:val="vi-VN"/>
              </w:rPr>
            </w:pPr>
          </w:p>
          <w:p w14:paraId="74F9D58A" w14:textId="77777777" w:rsidR="00B57D6D" w:rsidRDefault="00B57D6D" w:rsidP="0068624F">
            <w:pPr>
              <w:spacing w:before="120" w:after="120"/>
              <w:jc w:val="both"/>
              <w:outlineLvl w:val="2"/>
              <w:rPr>
                <w:rFonts w:ascii="Times New Roman" w:hAnsi="Times New Roman" w:cs="Times New Roman"/>
                <w:sz w:val="26"/>
                <w:szCs w:val="26"/>
                <w:lang w:val="vi-VN"/>
              </w:rPr>
            </w:pPr>
          </w:p>
          <w:p w14:paraId="3FA42EB1" w14:textId="77777777" w:rsidR="00B57D6D" w:rsidRDefault="00B57D6D" w:rsidP="0068624F">
            <w:pPr>
              <w:spacing w:before="120" w:after="120"/>
              <w:jc w:val="both"/>
              <w:outlineLvl w:val="2"/>
              <w:rPr>
                <w:rFonts w:ascii="Times New Roman" w:hAnsi="Times New Roman" w:cs="Times New Roman"/>
                <w:sz w:val="26"/>
                <w:szCs w:val="26"/>
                <w:lang w:val="vi-VN"/>
              </w:rPr>
            </w:pPr>
          </w:p>
          <w:p w14:paraId="3DD499ED" w14:textId="77777777" w:rsidR="00B57D6D" w:rsidRDefault="00B57D6D" w:rsidP="0068624F">
            <w:pPr>
              <w:spacing w:before="120" w:after="120"/>
              <w:jc w:val="both"/>
              <w:outlineLvl w:val="2"/>
              <w:rPr>
                <w:rFonts w:ascii="Times New Roman" w:hAnsi="Times New Roman" w:cs="Times New Roman"/>
                <w:sz w:val="26"/>
                <w:szCs w:val="26"/>
                <w:lang w:val="vi-VN"/>
              </w:rPr>
            </w:pPr>
          </w:p>
          <w:p w14:paraId="05415D9C" w14:textId="77777777" w:rsidR="00B57D6D" w:rsidRDefault="00B57D6D" w:rsidP="0068624F">
            <w:pPr>
              <w:spacing w:before="120" w:after="120"/>
              <w:jc w:val="both"/>
              <w:outlineLvl w:val="2"/>
              <w:rPr>
                <w:rFonts w:ascii="Times New Roman" w:hAnsi="Times New Roman" w:cs="Times New Roman"/>
                <w:sz w:val="26"/>
                <w:szCs w:val="26"/>
                <w:lang w:val="vi-VN"/>
              </w:rPr>
            </w:pPr>
          </w:p>
          <w:p w14:paraId="229A79EB" w14:textId="77777777" w:rsidR="00B57D6D" w:rsidRDefault="00B57D6D" w:rsidP="0068624F">
            <w:pPr>
              <w:spacing w:before="120" w:after="120"/>
              <w:jc w:val="both"/>
              <w:outlineLvl w:val="2"/>
              <w:rPr>
                <w:rFonts w:ascii="Times New Roman" w:hAnsi="Times New Roman" w:cs="Times New Roman"/>
                <w:sz w:val="26"/>
                <w:szCs w:val="26"/>
                <w:lang w:val="vi-VN"/>
              </w:rPr>
            </w:pPr>
          </w:p>
          <w:p w14:paraId="66AB6F4E" w14:textId="71C08230" w:rsidR="00B57D6D" w:rsidRDefault="00B57D6D" w:rsidP="0068624F">
            <w:pPr>
              <w:spacing w:before="120" w:after="120"/>
              <w:jc w:val="both"/>
              <w:outlineLvl w:val="2"/>
              <w:rPr>
                <w:rFonts w:ascii="Times New Roman" w:hAnsi="Times New Roman" w:cs="Times New Roman"/>
                <w:sz w:val="26"/>
                <w:szCs w:val="26"/>
                <w:lang w:val="vi-VN"/>
              </w:rPr>
            </w:pPr>
          </w:p>
          <w:p w14:paraId="014F588A" w14:textId="3751B9FD" w:rsidR="004F5956" w:rsidRDefault="004F5956" w:rsidP="0068624F">
            <w:pPr>
              <w:spacing w:before="120" w:after="120"/>
              <w:jc w:val="both"/>
              <w:outlineLvl w:val="2"/>
              <w:rPr>
                <w:rFonts w:ascii="Times New Roman" w:hAnsi="Times New Roman" w:cs="Times New Roman"/>
                <w:sz w:val="26"/>
                <w:szCs w:val="26"/>
                <w:lang w:val="vi-VN"/>
              </w:rPr>
            </w:pPr>
          </w:p>
          <w:p w14:paraId="5558F53A" w14:textId="59905056" w:rsidR="004F5956" w:rsidRDefault="004F5956" w:rsidP="0068624F">
            <w:pPr>
              <w:spacing w:before="120" w:after="120"/>
              <w:jc w:val="both"/>
              <w:outlineLvl w:val="2"/>
              <w:rPr>
                <w:rFonts w:ascii="Times New Roman" w:hAnsi="Times New Roman" w:cs="Times New Roman"/>
                <w:sz w:val="26"/>
                <w:szCs w:val="26"/>
                <w:lang w:val="vi-VN"/>
              </w:rPr>
            </w:pPr>
          </w:p>
          <w:p w14:paraId="1066E5F6" w14:textId="2F4A7B9B" w:rsidR="007C6EFB" w:rsidRDefault="007C6EFB" w:rsidP="0068624F">
            <w:pPr>
              <w:spacing w:before="120" w:after="120"/>
              <w:jc w:val="both"/>
              <w:outlineLvl w:val="2"/>
              <w:rPr>
                <w:rFonts w:ascii="Times New Roman" w:hAnsi="Times New Roman" w:cs="Times New Roman"/>
                <w:sz w:val="26"/>
                <w:szCs w:val="26"/>
                <w:lang w:val="vi-VN"/>
              </w:rPr>
            </w:pPr>
          </w:p>
          <w:p w14:paraId="5774B330" w14:textId="59858084" w:rsidR="007C6EFB" w:rsidRDefault="007C6EFB" w:rsidP="0068624F">
            <w:pPr>
              <w:spacing w:before="120" w:after="120"/>
              <w:jc w:val="both"/>
              <w:outlineLvl w:val="2"/>
              <w:rPr>
                <w:rFonts w:ascii="Times New Roman" w:hAnsi="Times New Roman" w:cs="Times New Roman"/>
                <w:sz w:val="26"/>
                <w:szCs w:val="26"/>
                <w:lang w:val="vi-VN"/>
              </w:rPr>
            </w:pPr>
          </w:p>
          <w:p w14:paraId="71A02C34" w14:textId="77777777" w:rsidR="007C6EFB" w:rsidRDefault="007C6EFB" w:rsidP="0068624F">
            <w:pPr>
              <w:spacing w:before="120" w:after="120"/>
              <w:jc w:val="both"/>
              <w:outlineLvl w:val="2"/>
              <w:rPr>
                <w:rFonts w:ascii="Times New Roman" w:hAnsi="Times New Roman" w:cs="Times New Roman"/>
                <w:sz w:val="26"/>
                <w:szCs w:val="26"/>
                <w:lang w:val="vi-VN"/>
              </w:rPr>
            </w:pPr>
          </w:p>
          <w:p w14:paraId="471C8D54" w14:textId="77777777" w:rsidR="00B57D6D" w:rsidRDefault="00B57D6D" w:rsidP="0068624F">
            <w:pPr>
              <w:spacing w:before="120" w:after="120"/>
              <w:jc w:val="both"/>
              <w:outlineLvl w:val="2"/>
              <w:rPr>
                <w:rFonts w:ascii="Times New Roman" w:hAnsi="Times New Roman" w:cs="Times New Roman"/>
                <w:sz w:val="26"/>
                <w:szCs w:val="26"/>
                <w:lang w:val="vi-VN"/>
              </w:rPr>
            </w:pPr>
          </w:p>
          <w:p w14:paraId="26E2B623" w14:textId="4BA6D301" w:rsidR="006D09EC" w:rsidRPr="006D09EC" w:rsidRDefault="006D09EC" w:rsidP="00B57D6D">
            <w:pPr>
              <w:spacing w:before="120" w:after="120"/>
              <w:jc w:val="both"/>
              <w:outlineLvl w:val="2"/>
              <w:rPr>
                <w:rFonts w:ascii="Times New Roman" w:hAnsi="Times New Roman" w:cs="Times New Roman"/>
                <w:sz w:val="26"/>
                <w:szCs w:val="26"/>
                <w:lang w:val="vi-VN"/>
              </w:rPr>
            </w:pPr>
            <w:r w:rsidRPr="006D09EC">
              <w:rPr>
                <w:rFonts w:ascii="Times New Roman" w:hAnsi="Times New Roman" w:cs="Times New Roman"/>
                <w:sz w:val="26"/>
                <w:szCs w:val="26"/>
                <w:lang w:val="vi-VN"/>
              </w:rPr>
              <w:t>- Bổ sung phụ lục danh</w:t>
            </w:r>
            <w:r w:rsidR="00B57D6D">
              <w:rPr>
                <w:rFonts w:ascii="Times New Roman" w:hAnsi="Times New Roman" w:cs="Times New Roman"/>
                <w:sz w:val="26"/>
                <w:szCs w:val="26"/>
                <w:lang w:val="vi-VN"/>
              </w:rPr>
              <w:t xml:space="preserve"> mục xã có công trình thủy điện</w:t>
            </w:r>
          </w:p>
        </w:tc>
        <w:tc>
          <w:tcPr>
            <w:tcW w:w="820" w:type="dxa"/>
            <w:tcBorders>
              <w:bottom w:val="single" w:sz="4" w:space="0" w:color="auto"/>
            </w:tcBorders>
          </w:tcPr>
          <w:p w14:paraId="62722BEA" w14:textId="77777777" w:rsidR="006D09EC" w:rsidRPr="006D09EC" w:rsidRDefault="006D09EC" w:rsidP="0068624F">
            <w:pPr>
              <w:spacing w:before="20" w:after="20"/>
              <w:jc w:val="center"/>
              <w:rPr>
                <w:rFonts w:ascii="Times New Roman" w:hAnsi="Times New Roman" w:cs="Times New Roman"/>
                <w:sz w:val="26"/>
                <w:szCs w:val="26"/>
                <w:lang w:val="vi-VN"/>
              </w:rPr>
            </w:pPr>
          </w:p>
          <w:p w14:paraId="510B899F" w14:textId="77777777" w:rsidR="006D09EC" w:rsidRPr="006D09EC" w:rsidRDefault="006D09EC" w:rsidP="0068624F">
            <w:pPr>
              <w:spacing w:before="20" w:after="20"/>
              <w:jc w:val="center"/>
              <w:rPr>
                <w:rFonts w:ascii="Times New Roman" w:hAnsi="Times New Roman" w:cs="Times New Roman"/>
                <w:sz w:val="26"/>
                <w:szCs w:val="26"/>
                <w:lang w:val="vi-VN"/>
              </w:rPr>
            </w:pPr>
          </w:p>
          <w:p w14:paraId="42AB7BE4" w14:textId="77777777" w:rsidR="006D09EC" w:rsidRPr="006D09EC" w:rsidRDefault="006D09EC" w:rsidP="0068624F">
            <w:pPr>
              <w:spacing w:before="20" w:after="20"/>
              <w:jc w:val="center"/>
              <w:rPr>
                <w:rFonts w:ascii="Times New Roman" w:hAnsi="Times New Roman" w:cs="Times New Roman"/>
                <w:sz w:val="26"/>
                <w:szCs w:val="26"/>
                <w:lang w:val="vi-VN"/>
              </w:rPr>
            </w:pPr>
          </w:p>
          <w:p w14:paraId="47BCBF95" w14:textId="77777777" w:rsidR="006D09EC" w:rsidRPr="006D09EC" w:rsidRDefault="006D09EC" w:rsidP="0068624F">
            <w:pPr>
              <w:spacing w:before="20" w:after="20"/>
              <w:jc w:val="center"/>
              <w:rPr>
                <w:rFonts w:ascii="Times New Roman" w:hAnsi="Times New Roman" w:cs="Times New Roman"/>
                <w:sz w:val="26"/>
                <w:szCs w:val="26"/>
                <w:lang w:val="vi-VN"/>
              </w:rPr>
            </w:pPr>
          </w:p>
          <w:p w14:paraId="2F0E843B" w14:textId="77777777" w:rsidR="006D09EC" w:rsidRPr="006D09EC" w:rsidRDefault="006D09EC" w:rsidP="0068624F">
            <w:pPr>
              <w:spacing w:before="20" w:after="20"/>
              <w:jc w:val="center"/>
              <w:rPr>
                <w:rFonts w:ascii="Times New Roman" w:hAnsi="Times New Roman" w:cs="Times New Roman"/>
                <w:sz w:val="26"/>
                <w:szCs w:val="26"/>
                <w:lang w:val="vi-VN"/>
              </w:rPr>
            </w:pPr>
          </w:p>
          <w:p w14:paraId="5AF3A1C0" w14:textId="77777777" w:rsidR="006D09EC" w:rsidRPr="006D09EC" w:rsidRDefault="006D09EC" w:rsidP="0068624F">
            <w:pPr>
              <w:spacing w:before="20" w:after="20"/>
              <w:jc w:val="center"/>
              <w:rPr>
                <w:rFonts w:ascii="Times New Roman" w:hAnsi="Times New Roman" w:cs="Times New Roman"/>
                <w:sz w:val="26"/>
                <w:szCs w:val="26"/>
                <w:lang w:val="vi-VN"/>
              </w:rPr>
            </w:pPr>
          </w:p>
          <w:p w14:paraId="4F91262E" w14:textId="77777777" w:rsidR="006D09EC" w:rsidRPr="006D09EC" w:rsidRDefault="006D09EC" w:rsidP="0068624F">
            <w:pPr>
              <w:spacing w:before="20" w:after="20"/>
              <w:jc w:val="center"/>
              <w:rPr>
                <w:rFonts w:ascii="Times New Roman" w:hAnsi="Times New Roman" w:cs="Times New Roman"/>
                <w:sz w:val="26"/>
                <w:szCs w:val="26"/>
                <w:lang w:val="vi-VN"/>
              </w:rPr>
            </w:pPr>
          </w:p>
          <w:p w14:paraId="0E728DFA" w14:textId="77777777" w:rsidR="006D09EC" w:rsidRPr="006D09EC" w:rsidRDefault="006D09EC" w:rsidP="0068624F">
            <w:pPr>
              <w:spacing w:before="20" w:after="20"/>
              <w:jc w:val="center"/>
              <w:rPr>
                <w:rFonts w:ascii="Times New Roman" w:hAnsi="Times New Roman" w:cs="Times New Roman"/>
                <w:sz w:val="26"/>
                <w:szCs w:val="26"/>
                <w:lang w:val="vi-VN"/>
              </w:rPr>
            </w:pPr>
          </w:p>
          <w:p w14:paraId="0CF5DC82" w14:textId="77777777" w:rsidR="006D09EC" w:rsidRPr="006D09EC" w:rsidRDefault="006D09EC" w:rsidP="0068624F">
            <w:pPr>
              <w:spacing w:before="20" w:after="20"/>
              <w:jc w:val="center"/>
              <w:rPr>
                <w:rFonts w:ascii="Times New Roman" w:hAnsi="Times New Roman" w:cs="Times New Roman"/>
                <w:sz w:val="26"/>
                <w:szCs w:val="26"/>
                <w:lang w:val="vi-VN"/>
              </w:rPr>
            </w:pPr>
          </w:p>
          <w:p w14:paraId="749629D7" w14:textId="77777777" w:rsidR="00B57D6D" w:rsidRPr="005357DD" w:rsidRDefault="00B57D6D" w:rsidP="0068624F">
            <w:pPr>
              <w:spacing w:before="20" w:after="20"/>
              <w:jc w:val="center"/>
              <w:rPr>
                <w:rFonts w:ascii="Times New Roman" w:hAnsi="Times New Roman" w:cs="Times New Roman"/>
                <w:sz w:val="26"/>
                <w:szCs w:val="26"/>
                <w:lang w:val="vi-VN"/>
              </w:rPr>
            </w:pPr>
          </w:p>
          <w:p w14:paraId="2EB31911" w14:textId="77777777" w:rsidR="00B57D6D" w:rsidRPr="005357DD" w:rsidRDefault="00B57D6D" w:rsidP="0068624F">
            <w:pPr>
              <w:spacing w:before="20" w:after="20"/>
              <w:jc w:val="center"/>
              <w:rPr>
                <w:rFonts w:ascii="Times New Roman" w:hAnsi="Times New Roman" w:cs="Times New Roman"/>
                <w:sz w:val="26"/>
                <w:szCs w:val="26"/>
                <w:lang w:val="vi-VN"/>
              </w:rPr>
            </w:pPr>
          </w:p>
          <w:p w14:paraId="4ACC5F18" w14:textId="77777777" w:rsidR="00B57D6D" w:rsidRPr="005357DD" w:rsidRDefault="00B57D6D" w:rsidP="0068624F">
            <w:pPr>
              <w:spacing w:before="20" w:after="20"/>
              <w:jc w:val="center"/>
              <w:rPr>
                <w:rFonts w:ascii="Times New Roman" w:hAnsi="Times New Roman" w:cs="Times New Roman"/>
                <w:sz w:val="26"/>
                <w:szCs w:val="26"/>
                <w:lang w:val="vi-VN"/>
              </w:rPr>
            </w:pPr>
          </w:p>
          <w:p w14:paraId="72222A3F" w14:textId="77777777" w:rsidR="00B57D6D" w:rsidRPr="005357DD" w:rsidRDefault="00B57D6D" w:rsidP="0068624F">
            <w:pPr>
              <w:spacing w:before="20" w:after="20"/>
              <w:jc w:val="center"/>
              <w:rPr>
                <w:rFonts w:ascii="Times New Roman" w:hAnsi="Times New Roman" w:cs="Times New Roman"/>
                <w:sz w:val="26"/>
                <w:szCs w:val="26"/>
                <w:lang w:val="vi-VN"/>
              </w:rPr>
            </w:pPr>
          </w:p>
          <w:p w14:paraId="235C2446" w14:textId="77777777" w:rsidR="00B57D6D" w:rsidRPr="005357DD" w:rsidRDefault="00B57D6D" w:rsidP="0068624F">
            <w:pPr>
              <w:spacing w:before="20" w:after="20"/>
              <w:jc w:val="center"/>
              <w:rPr>
                <w:rFonts w:ascii="Times New Roman" w:hAnsi="Times New Roman" w:cs="Times New Roman"/>
                <w:sz w:val="26"/>
                <w:szCs w:val="26"/>
                <w:lang w:val="vi-VN"/>
              </w:rPr>
            </w:pPr>
          </w:p>
          <w:p w14:paraId="071A7C55" w14:textId="77777777" w:rsidR="00B57D6D" w:rsidRPr="005357DD" w:rsidRDefault="00B57D6D" w:rsidP="0068624F">
            <w:pPr>
              <w:spacing w:before="20" w:after="20"/>
              <w:jc w:val="center"/>
              <w:rPr>
                <w:rFonts w:ascii="Times New Roman" w:hAnsi="Times New Roman" w:cs="Times New Roman"/>
                <w:sz w:val="26"/>
                <w:szCs w:val="26"/>
                <w:lang w:val="vi-VN"/>
              </w:rPr>
            </w:pPr>
          </w:p>
          <w:p w14:paraId="57285A56" w14:textId="77777777" w:rsidR="00B57D6D" w:rsidRPr="005357DD" w:rsidRDefault="00B57D6D" w:rsidP="0068624F">
            <w:pPr>
              <w:spacing w:before="20" w:after="20"/>
              <w:jc w:val="center"/>
              <w:rPr>
                <w:rFonts w:ascii="Times New Roman" w:hAnsi="Times New Roman" w:cs="Times New Roman"/>
                <w:sz w:val="26"/>
                <w:szCs w:val="26"/>
                <w:lang w:val="vi-VN"/>
              </w:rPr>
            </w:pPr>
          </w:p>
          <w:p w14:paraId="2C993FA6" w14:textId="77777777" w:rsidR="00B57D6D" w:rsidRPr="005357DD" w:rsidRDefault="00B57D6D" w:rsidP="0068624F">
            <w:pPr>
              <w:spacing w:before="20" w:after="20"/>
              <w:jc w:val="center"/>
              <w:rPr>
                <w:rFonts w:ascii="Times New Roman" w:hAnsi="Times New Roman" w:cs="Times New Roman"/>
                <w:sz w:val="26"/>
                <w:szCs w:val="26"/>
                <w:lang w:val="vi-VN"/>
              </w:rPr>
            </w:pPr>
          </w:p>
          <w:p w14:paraId="30D2CF55" w14:textId="77777777" w:rsidR="00B57D6D" w:rsidRPr="005357DD" w:rsidRDefault="00B57D6D" w:rsidP="0068624F">
            <w:pPr>
              <w:spacing w:before="20" w:after="20"/>
              <w:jc w:val="center"/>
              <w:rPr>
                <w:rFonts w:ascii="Times New Roman" w:hAnsi="Times New Roman" w:cs="Times New Roman"/>
                <w:sz w:val="26"/>
                <w:szCs w:val="26"/>
                <w:lang w:val="vi-VN"/>
              </w:rPr>
            </w:pPr>
          </w:p>
          <w:p w14:paraId="6C28C14C" w14:textId="77777777" w:rsidR="00B57D6D" w:rsidRPr="005357DD" w:rsidRDefault="00B57D6D" w:rsidP="0068624F">
            <w:pPr>
              <w:spacing w:before="20" w:after="20"/>
              <w:jc w:val="center"/>
              <w:rPr>
                <w:rFonts w:ascii="Times New Roman" w:hAnsi="Times New Roman" w:cs="Times New Roman"/>
                <w:sz w:val="26"/>
                <w:szCs w:val="26"/>
                <w:lang w:val="vi-VN"/>
              </w:rPr>
            </w:pPr>
          </w:p>
          <w:p w14:paraId="18E2F2E1" w14:textId="77777777" w:rsidR="004F5956" w:rsidRPr="005357DD" w:rsidRDefault="004F5956" w:rsidP="0068624F">
            <w:pPr>
              <w:spacing w:before="20" w:after="20"/>
              <w:jc w:val="center"/>
              <w:rPr>
                <w:rFonts w:ascii="Times New Roman" w:hAnsi="Times New Roman" w:cs="Times New Roman"/>
                <w:sz w:val="26"/>
                <w:szCs w:val="26"/>
                <w:lang w:val="vi-VN"/>
              </w:rPr>
            </w:pPr>
          </w:p>
          <w:p w14:paraId="1C31F702" w14:textId="77777777" w:rsidR="004F5956" w:rsidRPr="005357DD" w:rsidRDefault="004F5956" w:rsidP="0068624F">
            <w:pPr>
              <w:spacing w:before="20" w:after="20"/>
              <w:jc w:val="center"/>
              <w:rPr>
                <w:rFonts w:ascii="Times New Roman" w:hAnsi="Times New Roman" w:cs="Times New Roman"/>
                <w:sz w:val="26"/>
                <w:szCs w:val="26"/>
                <w:lang w:val="vi-VN"/>
              </w:rPr>
            </w:pPr>
          </w:p>
          <w:p w14:paraId="0D749626" w14:textId="77777777" w:rsidR="004F5956" w:rsidRPr="005357DD" w:rsidRDefault="004F5956" w:rsidP="0068624F">
            <w:pPr>
              <w:spacing w:before="20" w:after="20"/>
              <w:jc w:val="center"/>
              <w:rPr>
                <w:rFonts w:ascii="Times New Roman" w:hAnsi="Times New Roman" w:cs="Times New Roman"/>
                <w:sz w:val="26"/>
                <w:szCs w:val="26"/>
                <w:lang w:val="vi-VN"/>
              </w:rPr>
            </w:pPr>
          </w:p>
          <w:p w14:paraId="2AE7885A" w14:textId="77777777" w:rsidR="007C6EFB" w:rsidRPr="00B40565" w:rsidRDefault="007C6EFB" w:rsidP="0068624F">
            <w:pPr>
              <w:spacing w:before="20" w:after="20"/>
              <w:jc w:val="center"/>
              <w:rPr>
                <w:rFonts w:ascii="Times New Roman" w:hAnsi="Times New Roman" w:cs="Times New Roman"/>
                <w:sz w:val="26"/>
                <w:szCs w:val="26"/>
                <w:lang w:val="vi-VN"/>
              </w:rPr>
            </w:pPr>
          </w:p>
          <w:p w14:paraId="0AE67689" w14:textId="77777777" w:rsidR="007C6EFB" w:rsidRPr="00B40565" w:rsidRDefault="007C6EFB" w:rsidP="0068624F">
            <w:pPr>
              <w:spacing w:before="20" w:after="20"/>
              <w:jc w:val="center"/>
              <w:rPr>
                <w:rFonts w:ascii="Times New Roman" w:hAnsi="Times New Roman" w:cs="Times New Roman"/>
                <w:sz w:val="26"/>
                <w:szCs w:val="26"/>
                <w:lang w:val="vi-VN"/>
              </w:rPr>
            </w:pPr>
          </w:p>
          <w:p w14:paraId="60D69F48" w14:textId="77777777" w:rsidR="007C6EFB" w:rsidRPr="00B40565" w:rsidRDefault="007C6EFB" w:rsidP="0068624F">
            <w:pPr>
              <w:spacing w:before="20" w:after="20"/>
              <w:jc w:val="center"/>
              <w:rPr>
                <w:rFonts w:ascii="Times New Roman" w:hAnsi="Times New Roman" w:cs="Times New Roman"/>
                <w:sz w:val="26"/>
                <w:szCs w:val="26"/>
                <w:lang w:val="vi-VN"/>
              </w:rPr>
            </w:pPr>
          </w:p>
          <w:p w14:paraId="4F191635" w14:textId="5E72453A" w:rsidR="006D09EC" w:rsidRPr="006D09EC" w:rsidRDefault="006D09EC" w:rsidP="0068624F">
            <w:pPr>
              <w:spacing w:before="20" w:after="20"/>
              <w:jc w:val="center"/>
              <w:rPr>
                <w:rFonts w:ascii="Times New Roman" w:hAnsi="Times New Roman" w:cs="Times New Roman"/>
                <w:sz w:val="26"/>
                <w:szCs w:val="26"/>
              </w:rPr>
            </w:pPr>
            <w:r w:rsidRPr="006D09EC">
              <w:rPr>
                <w:rFonts w:ascii="Times New Roman" w:hAnsi="Times New Roman" w:cs="Times New Roman"/>
                <w:sz w:val="26"/>
                <w:szCs w:val="26"/>
              </w:rPr>
              <w:t>x</w:t>
            </w:r>
          </w:p>
          <w:p w14:paraId="1075C4D3" w14:textId="77777777" w:rsidR="006D09EC" w:rsidRPr="006D09EC" w:rsidRDefault="006D09EC" w:rsidP="0068624F">
            <w:pPr>
              <w:spacing w:before="20" w:after="20"/>
              <w:jc w:val="center"/>
              <w:rPr>
                <w:rFonts w:ascii="Times New Roman" w:hAnsi="Times New Roman" w:cs="Times New Roman"/>
                <w:sz w:val="26"/>
                <w:szCs w:val="26"/>
                <w:lang w:val="vi-VN"/>
              </w:rPr>
            </w:pPr>
          </w:p>
        </w:tc>
        <w:tc>
          <w:tcPr>
            <w:tcW w:w="993" w:type="dxa"/>
            <w:tcBorders>
              <w:bottom w:val="single" w:sz="4" w:space="0" w:color="auto"/>
            </w:tcBorders>
          </w:tcPr>
          <w:p w14:paraId="512476E2" w14:textId="55FC21DF" w:rsidR="006D09EC" w:rsidRDefault="00B57D6D" w:rsidP="00B57D6D">
            <w:pPr>
              <w:spacing w:before="20" w:after="20"/>
              <w:jc w:val="center"/>
              <w:rPr>
                <w:rFonts w:ascii="Times New Roman" w:hAnsi="Times New Roman" w:cs="Times New Roman"/>
                <w:sz w:val="26"/>
                <w:szCs w:val="26"/>
              </w:rPr>
            </w:pPr>
            <w:r>
              <w:rPr>
                <w:rFonts w:ascii="Times New Roman" w:hAnsi="Times New Roman" w:cs="Times New Roman"/>
                <w:sz w:val="26"/>
                <w:szCs w:val="26"/>
              </w:rPr>
              <w:t>x</w:t>
            </w:r>
          </w:p>
          <w:p w14:paraId="3AB66037" w14:textId="77777777" w:rsidR="00B57D6D" w:rsidRDefault="00B57D6D" w:rsidP="00B57D6D">
            <w:pPr>
              <w:spacing w:before="20" w:after="20"/>
              <w:jc w:val="center"/>
              <w:rPr>
                <w:rFonts w:ascii="Times New Roman" w:hAnsi="Times New Roman" w:cs="Times New Roman"/>
                <w:sz w:val="26"/>
                <w:szCs w:val="26"/>
              </w:rPr>
            </w:pPr>
          </w:p>
          <w:p w14:paraId="57913C60" w14:textId="77777777" w:rsidR="00B57D6D" w:rsidRDefault="00B57D6D" w:rsidP="00B57D6D">
            <w:pPr>
              <w:spacing w:before="20" w:after="20"/>
              <w:jc w:val="center"/>
              <w:rPr>
                <w:rFonts w:ascii="Times New Roman" w:hAnsi="Times New Roman" w:cs="Times New Roman"/>
                <w:sz w:val="26"/>
                <w:szCs w:val="26"/>
              </w:rPr>
            </w:pPr>
          </w:p>
          <w:p w14:paraId="2679FCF9" w14:textId="77777777" w:rsidR="00B57D6D" w:rsidRDefault="00B57D6D" w:rsidP="00B57D6D">
            <w:pPr>
              <w:spacing w:before="20" w:after="20"/>
              <w:jc w:val="center"/>
              <w:rPr>
                <w:rFonts w:ascii="Times New Roman" w:hAnsi="Times New Roman" w:cs="Times New Roman"/>
                <w:sz w:val="26"/>
                <w:szCs w:val="26"/>
              </w:rPr>
            </w:pPr>
          </w:p>
          <w:p w14:paraId="110C96C4" w14:textId="38CF306F" w:rsidR="00B57D6D" w:rsidRPr="006D09EC" w:rsidRDefault="00B57D6D" w:rsidP="00B57D6D">
            <w:pPr>
              <w:spacing w:before="20" w:after="20"/>
              <w:jc w:val="center"/>
              <w:rPr>
                <w:rFonts w:ascii="Times New Roman" w:hAnsi="Times New Roman" w:cs="Times New Roman"/>
                <w:sz w:val="26"/>
                <w:szCs w:val="26"/>
              </w:rPr>
            </w:pPr>
            <w:r>
              <w:rPr>
                <w:rFonts w:ascii="Times New Roman" w:hAnsi="Times New Roman" w:cs="Times New Roman"/>
                <w:sz w:val="26"/>
                <w:szCs w:val="26"/>
              </w:rPr>
              <w:t>x</w:t>
            </w:r>
          </w:p>
        </w:tc>
        <w:tc>
          <w:tcPr>
            <w:tcW w:w="4158" w:type="dxa"/>
            <w:gridSpan w:val="2"/>
            <w:tcBorders>
              <w:bottom w:val="single" w:sz="4" w:space="0" w:color="auto"/>
            </w:tcBorders>
          </w:tcPr>
          <w:p w14:paraId="2B0094F4" w14:textId="77777777" w:rsidR="006D09EC" w:rsidRPr="006D09EC" w:rsidRDefault="006D09EC" w:rsidP="00747320">
            <w:pPr>
              <w:spacing w:before="20" w:after="20"/>
              <w:jc w:val="both"/>
              <w:rPr>
                <w:rFonts w:ascii="Times New Roman" w:hAnsi="Times New Roman" w:cs="Times New Roman"/>
                <w:sz w:val="26"/>
                <w:szCs w:val="26"/>
              </w:rPr>
            </w:pPr>
            <w:r w:rsidRPr="006D09EC">
              <w:rPr>
                <w:rFonts w:ascii="Times New Roman" w:hAnsi="Times New Roman" w:cs="Times New Roman"/>
                <w:sz w:val="26"/>
                <w:szCs w:val="26"/>
              </w:rPr>
              <w:t>Nội dung này đã được quy định tại Điều 4, Điều 5 dự thảo</w:t>
            </w:r>
          </w:p>
          <w:p w14:paraId="505F0D83" w14:textId="77777777" w:rsidR="006D09EC" w:rsidRPr="006D09EC" w:rsidRDefault="006D09EC" w:rsidP="00747320">
            <w:pPr>
              <w:spacing w:before="20" w:after="20"/>
              <w:jc w:val="both"/>
              <w:rPr>
                <w:rFonts w:ascii="Times New Roman" w:hAnsi="Times New Roman" w:cs="Times New Roman"/>
                <w:sz w:val="26"/>
                <w:szCs w:val="26"/>
              </w:rPr>
            </w:pPr>
          </w:p>
          <w:p w14:paraId="69962F42" w14:textId="77777777" w:rsidR="006D09EC" w:rsidRPr="006D09EC" w:rsidRDefault="006D09EC" w:rsidP="00747320">
            <w:pPr>
              <w:spacing w:before="20" w:after="20"/>
              <w:jc w:val="both"/>
              <w:rPr>
                <w:rFonts w:ascii="Times New Roman" w:hAnsi="Times New Roman" w:cs="Times New Roman"/>
                <w:sz w:val="26"/>
                <w:szCs w:val="26"/>
              </w:rPr>
            </w:pPr>
          </w:p>
          <w:p w14:paraId="1261AAA1" w14:textId="7B063C49" w:rsidR="00B57D6D" w:rsidRPr="00B57D6D" w:rsidRDefault="00B57D6D" w:rsidP="00747320">
            <w:pPr>
              <w:spacing w:before="20" w:after="20"/>
              <w:jc w:val="both"/>
              <w:rPr>
                <w:rFonts w:ascii="Times New Roman" w:hAnsi="Times New Roman" w:cs="Times New Roman"/>
                <w:sz w:val="26"/>
                <w:szCs w:val="26"/>
                <w:lang w:val="vi-VN"/>
              </w:rPr>
            </w:pPr>
            <w:r w:rsidRPr="00B57D6D">
              <w:rPr>
                <w:rFonts w:ascii="Times New Roman" w:hAnsi="Times New Roman" w:cs="Times New Roman"/>
                <w:sz w:val="26"/>
                <w:szCs w:val="26"/>
                <w:lang w:val="vi-VN"/>
              </w:rPr>
              <w:t>- Hiện nay chưa có quy định về cơ chế hỗ trợ chu</w:t>
            </w:r>
            <w:r w:rsidR="004F5956">
              <w:rPr>
                <w:rFonts w:ascii="Times New Roman" w:hAnsi="Times New Roman" w:cs="Times New Roman"/>
                <w:sz w:val="26"/>
                <w:szCs w:val="26"/>
                <w:lang w:val="vi-VN"/>
              </w:rPr>
              <w:t>yên môn cho UBND xã, tuy nhiên</w:t>
            </w:r>
            <w:r w:rsidRPr="00B57D6D">
              <w:rPr>
                <w:rFonts w:ascii="Times New Roman" w:hAnsi="Times New Roman" w:cs="Times New Roman"/>
                <w:sz w:val="26"/>
                <w:szCs w:val="26"/>
                <w:lang w:val="vi-VN"/>
              </w:rPr>
              <w:t xml:space="preserve"> trong quá trình thẩm định UBND cấp xã có thể phối hợp với các sở, ngành, cơ quan, đơn vị, Chuyên gia độc lập về Thủy điện để được cho ý kiến về dự thảo quy trình vận hành và các phương án trước khi phê duyệt.</w:t>
            </w:r>
          </w:p>
          <w:p w14:paraId="419FDA8E" w14:textId="25A2B966" w:rsidR="006D09EC" w:rsidRPr="00B40565" w:rsidRDefault="00B57D6D" w:rsidP="00747320">
            <w:pPr>
              <w:spacing w:before="20" w:after="20"/>
              <w:jc w:val="both"/>
              <w:rPr>
                <w:rFonts w:ascii="Times New Roman" w:hAnsi="Times New Roman" w:cs="Times New Roman"/>
                <w:sz w:val="26"/>
                <w:szCs w:val="26"/>
                <w:lang w:val="vi-VN"/>
              </w:rPr>
            </w:pPr>
            <w:r w:rsidRPr="00B57D6D">
              <w:rPr>
                <w:rFonts w:ascii="Times New Roman" w:hAnsi="Times New Roman" w:cs="Times New Roman"/>
                <w:sz w:val="26"/>
                <w:szCs w:val="26"/>
                <w:lang w:val="vi-VN"/>
              </w:rPr>
              <w:t>- Thành phần hồ sơ trình thẩm định, phê duyệt quy trình vận hành và các phương án; quy định trình tự thẩm định; mẫu quy trình, phương án đã được quy định tại Nghị định số 62/2025/NĐ-CP ngày 04/3/2025</w:t>
            </w:r>
            <w:r w:rsidR="004F5956" w:rsidRPr="004F5956">
              <w:rPr>
                <w:rFonts w:ascii="Times New Roman" w:hAnsi="Times New Roman" w:cs="Times New Roman"/>
                <w:sz w:val="26"/>
                <w:szCs w:val="26"/>
                <w:lang w:val="vi-VN"/>
              </w:rPr>
              <w:t xml:space="preserve"> của Chính phủ quy định c</w:t>
            </w:r>
            <w:r w:rsidR="004F5956">
              <w:rPr>
                <w:rFonts w:ascii="Times New Roman" w:hAnsi="Times New Roman" w:cs="Times New Roman"/>
                <w:sz w:val="26"/>
                <w:szCs w:val="26"/>
                <w:lang w:val="vi-VN"/>
              </w:rPr>
              <w:t xml:space="preserve">hi tiết thi hành </w:t>
            </w:r>
            <w:r w:rsidR="004F5956" w:rsidRPr="004F5956">
              <w:rPr>
                <w:rFonts w:ascii="Times New Roman" w:hAnsi="Times New Roman" w:cs="Times New Roman"/>
                <w:sz w:val="26"/>
                <w:szCs w:val="26"/>
                <w:lang w:val="vi-VN"/>
              </w:rPr>
              <w:t xml:space="preserve">Luật Điện lực về bảo vệ công trình điện lực và an toàn </w:t>
            </w:r>
            <w:r w:rsidR="004F5956">
              <w:rPr>
                <w:rFonts w:ascii="Times New Roman" w:hAnsi="Times New Roman" w:cs="Times New Roman"/>
                <w:sz w:val="26"/>
                <w:szCs w:val="26"/>
                <w:lang w:val="vi-VN"/>
              </w:rPr>
              <w:t>trong lĩnh vực điện lực</w:t>
            </w:r>
            <w:r w:rsidR="007C6EFB" w:rsidRPr="007C6EFB">
              <w:rPr>
                <w:rFonts w:ascii="Times New Roman" w:hAnsi="Times New Roman" w:cs="Times New Roman"/>
                <w:sz w:val="26"/>
                <w:szCs w:val="26"/>
                <w:lang w:val="vi-VN"/>
              </w:rPr>
              <w:t xml:space="preserve">. </w:t>
            </w:r>
            <w:r w:rsidR="00B40565" w:rsidRPr="00B40565">
              <w:rPr>
                <w:rFonts w:ascii="Times New Roman" w:hAnsi="Times New Roman" w:cs="Times New Roman"/>
                <w:sz w:val="26"/>
                <w:szCs w:val="26"/>
                <w:lang w:val="vi-VN"/>
              </w:rPr>
              <w:t>Về quy trình, thủ tục thực hiện đã được quy định cụ thể tại Quyết định số 628/QĐ-BCT ngày 07/3/2025 của Bộ Công Thương.</w:t>
            </w:r>
          </w:p>
          <w:p w14:paraId="2C9062C9" w14:textId="77777777" w:rsidR="006D09EC" w:rsidRPr="004F5956" w:rsidRDefault="006D09EC" w:rsidP="00747320">
            <w:pPr>
              <w:spacing w:before="20" w:after="20"/>
              <w:jc w:val="both"/>
              <w:rPr>
                <w:rFonts w:ascii="Times New Roman" w:hAnsi="Times New Roman" w:cs="Times New Roman"/>
                <w:sz w:val="26"/>
                <w:szCs w:val="26"/>
                <w:lang w:val="vi-VN"/>
              </w:rPr>
            </w:pPr>
          </w:p>
          <w:p w14:paraId="7736D0BB" w14:textId="77777777" w:rsidR="006D09EC" w:rsidRPr="005357DD" w:rsidRDefault="006D09EC" w:rsidP="00747320">
            <w:pPr>
              <w:spacing w:before="20" w:after="20"/>
              <w:jc w:val="both"/>
              <w:rPr>
                <w:rFonts w:ascii="Times New Roman" w:hAnsi="Times New Roman" w:cs="Times New Roman"/>
                <w:sz w:val="26"/>
                <w:szCs w:val="26"/>
                <w:lang w:val="vi-VN"/>
              </w:rPr>
            </w:pPr>
            <w:r w:rsidRPr="005357DD">
              <w:rPr>
                <w:rFonts w:ascii="Times New Roman" w:hAnsi="Times New Roman" w:cs="Times New Roman"/>
                <w:sz w:val="26"/>
                <w:szCs w:val="26"/>
                <w:lang w:val="vi-VN"/>
              </w:rPr>
              <w:t>Đã bổ sung chi tiết vào Dự thảo Quyết định</w:t>
            </w:r>
          </w:p>
        </w:tc>
      </w:tr>
    </w:tbl>
    <w:p w14:paraId="639AC6D6" w14:textId="0482D216" w:rsidR="006D09EC" w:rsidRPr="005357DD" w:rsidRDefault="006D09EC" w:rsidP="00442C46">
      <w:pPr>
        <w:spacing w:after="200" w:line="276" w:lineRule="auto"/>
        <w:rPr>
          <w:rFonts w:ascii="Times New Roman" w:hAnsi="Times New Roman" w:cs="Times New Roman"/>
          <w:lang w:val="vi-VN"/>
        </w:rPr>
      </w:pPr>
    </w:p>
    <w:sectPr w:rsidR="006D09EC" w:rsidRPr="005357DD" w:rsidSect="006D09EC">
      <w:pgSz w:w="16839" w:h="11907" w:orient="landscape"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B29F" w14:textId="77777777" w:rsidR="00856605" w:rsidRDefault="00856605" w:rsidP="00C47211">
      <w:r>
        <w:separator/>
      </w:r>
    </w:p>
  </w:endnote>
  <w:endnote w:type="continuationSeparator" w:id="0">
    <w:p w14:paraId="567582AF" w14:textId="77777777" w:rsidR="00856605" w:rsidRDefault="00856605" w:rsidP="00C4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6128" w14:textId="77777777" w:rsidR="00856605" w:rsidRDefault="00856605" w:rsidP="00C47211">
      <w:r>
        <w:separator/>
      </w:r>
    </w:p>
  </w:footnote>
  <w:footnote w:type="continuationSeparator" w:id="0">
    <w:p w14:paraId="1B8F9F8E" w14:textId="77777777" w:rsidR="00856605" w:rsidRDefault="00856605" w:rsidP="00C4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19695"/>
      <w:docPartObj>
        <w:docPartGallery w:val="Page Numbers (Top of Page)"/>
        <w:docPartUnique/>
      </w:docPartObj>
    </w:sdtPr>
    <w:sdtEndPr>
      <w:rPr>
        <w:rFonts w:ascii="Times New Roman" w:hAnsi="Times New Roman" w:cs="Times New Roman"/>
        <w:noProof/>
      </w:rPr>
    </w:sdtEndPr>
    <w:sdtContent>
      <w:p w14:paraId="3CCB207C" w14:textId="3A745B03" w:rsidR="00C47211" w:rsidRPr="00884D94" w:rsidRDefault="00C47211">
        <w:pPr>
          <w:pStyle w:val="Header"/>
          <w:jc w:val="center"/>
          <w:rPr>
            <w:rFonts w:ascii="Times New Roman" w:hAnsi="Times New Roman" w:cs="Times New Roman"/>
          </w:rPr>
        </w:pPr>
        <w:r w:rsidRPr="00884D94">
          <w:rPr>
            <w:rFonts w:ascii="Times New Roman" w:hAnsi="Times New Roman" w:cs="Times New Roman"/>
          </w:rPr>
          <w:fldChar w:fldCharType="begin"/>
        </w:r>
        <w:r w:rsidRPr="00884D94">
          <w:rPr>
            <w:rFonts w:ascii="Times New Roman" w:hAnsi="Times New Roman" w:cs="Times New Roman"/>
          </w:rPr>
          <w:instrText xml:space="preserve"> PAGE   \* MERGEFORMAT </w:instrText>
        </w:r>
        <w:r w:rsidRPr="00884D94">
          <w:rPr>
            <w:rFonts w:ascii="Times New Roman" w:hAnsi="Times New Roman" w:cs="Times New Roman"/>
          </w:rPr>
          <w:fldChar w:fldCharType="separate"/>
        </w:r>
        <w:r w:rsidR="0055149A">
          <w:rPr>
            <w:rFonts w:ascii="Times New Roman" w:hAnsi="Times New Roman" w:cs="Times New Roman"/>
            <w:noProof/>
          </w:rPr>
          <w:t>4</w:t>
        </w:r>
        <w:r w:rsidRPr="00884D94">
          <w:rPr>
            <w:rFonts w:ascii="Times New Roman" w:hAnsi="Times New Roman" w:cs="Times New Roman"/>
            <w:noProof/>
          </w:rPr>
          <w:fldChar w:fldCharType="end"/>
        </w:r>
      </w:p>
    </w:sdtContent>
  </w:sdt>
  <w:p w14:paraId="4F96A733" w14:textId="77777777" w:rsidR="00C47211" w:rsidRDefault="00C47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2E"/>
    <w:multiLevelType w:val="hybridMultilevel"/>
    <w:tmpl w:val="A20ACE34"/>
    <w:lvl w:ilvl="0" w:tplc="FD9001BA">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61C64"/>
    <w:multiLevelType w:val="hybridMultilevel"/>
    <w:tmpl w:val="DE94605E"/>
    <w:lvl w:ilvl="0" w:tplc="0444E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C11B2"/>
    <w:multiLevelType w:val="hybridMultilevel"/>
    <w:tmpl w:val="1EB085E0"/>
    <w:lvl w:ilvl="0" w:tplc="7EE20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12CD1"/>
    <w:multiLevelType w:val="hybridMultilevel"/>
    <w:tmpl w:val="889C50EE"/>
    <w:lvl w:ilvl="0" w:tplc="C8B08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B101B"/>
    <w:multiLevelType w:val="hybridMultilevel"/>
    <w:tmpl w:val="424815A4"/>
    <w:lvl w:ilvl="0" w:tplc="FD9001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F35D3"/>
    <w:multiLevelType w:val="hybridMultilevel"/>
    <w:tmpl w:val="83B67F2A"/>
    <w:lvl w:ilvl="0" w:tplc="0D0C0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CE2610"/>
    <w:multiLevelType w:val="hybridMultilevel"/>
    <w:tmpl w:val="B4F0E260"/>
    <w:lvl w:ilvl="0" w:tplc="7B54A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FA10D8"/>
    <w:multiLevelType w:val="hybridMultilevel"/>
    <w:tmpl w:val="D0AC02CC"/>
    <w:lvl w:ilvl="0" w:tplc="E35A9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C4037"/>
    <w:multiLevelType w:val="hybridMultilevel"/>
    <w:tmpl w:val="165E6BA2"/>
    <w:lvl w:ilvl="0" w:tplc="CAD29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C129B4"/>
    <w:multiLevelType w:val="hybridMultilevel"/>
    <w:tmpl w:val="0F1268E6"/>
    <w:lvl w:ilvl="0" w:tplc="FD9001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556161">
    <w:abstractNumId w:val="8"/>
  </w:num>
  <w:num w:numId="2" w16cid:durableId="1834104032">
    <w:abstractNumId w:val="2"/>
  </w:num>
  <w:num w:numId="3" w16cid:durableId="743407318">
    <w:abstractNumId w:val="6"/>
  </w:num>
  <w:num w:numId="4" w16cid:durableId="1979802661">
    <w:abstractNumId w:val="5"/>
  </w:num>
  <w:num w:numId="5" w16cid:durableId="506484192">
    <w:abstractNumId w:val="1"/>
  </w:num>
  <w:num w:numId="6" w16cid:durableId="1279340522">
    <w:abstractNumId w:val="7"/>
  </w:num>
  <w:num w:numId="7" w16cid:durableId="1037121371">
    <w:abstractNumId w:val="3"/>
  </w:num>
  <w:num w:numId="8" w16cid:durableId="1314211687">
    <w:abstractNumId w:val="4"/>
  </w:num>
  <w:num w:numId="9" w16cid:durableId="615410891">
    <w:abstractNumId w:val="9"/>
  </w:num>
  <w:num w:numId="10" w16cid:durableId="200928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2C"/>
    <w:rsid w:val="00001D7B"/>
    <w:rsid w:val="000056CB"/>
    <w:rsid w:val="0001347F"/>
    <w:rsid w:val="00015A83"/>
    <w:rsid w:val="00021BAF"/>
    <w:rsid w:val="00031A8E"/>
    <w:rsid w:val="000409EB"/>
    <w:rsid w:val="00042E3D"/>
    <w:rsid w:val="0004442A"/>
    <w:rsid w:val="0004498D"/>
    <w:rsid w:val="00044FE7"/>
    <w:rsid w:val="00050FF1"/>
    <w:rsid w:val="000557D8"/>
    <w:rsid w:val="00065149"/>
    <w:rsid w:val="00067430"/>
    <w:rsid w:val="0008659D"/>
    <w:rsid w:val="000865DB"/>
    <w:rsid w:val="00086C46"/>
    <w:rsid w:val="000C4421"/>
    <w:rsid w:val="000C4BE4"/>
    <w:rsid w:val="000C712B"/>
    <w:rsid w:val="000D3297"/>
    <w:rsid w:val="000D4F27"/>
    <w:rsid w:val="000F209C"/>
    <w:rsid w:val="000F648C"/>
    <w:rsid w:val="000F6B0D"/>
    <w:rsid w:val="00104895"/>
    <w:rsid w:val="001141B8"/>
    <w:rsid w:val="001230ED"/>
    <w:rsid w:val="00125059"/>
    <w:rsid w:val="00132387"/>
    <w:rsid w:val="00134691"/>
    <w:rsid w:val="00137531"/>
    <w:rsid w:val="00145FCC"/>
    <w:rsid w:val="00146E17"/>
    <w:rsid w:val="00146FAA"/>
    <w:rsid w:val="00156054"/>
    <w:rsid w:val="001600DC"/>
    <w:rsid w:val="001607A0"/>
    <w:rsid w:val="00164EBC"/>
    <w:rsid w:val="00166B10"/>
    <w:rsid w:val="00171650"/>
    <w:rsid w:val="00180319"/>
    <w:rsid w:val="00180370"/>
    <w:rsid w:val="0018215F"/>
    <w:rsid w:val="0018528B"/>
    <w:rsid w:val="00187870"/>
    <w:rsid w:val="001906C8"/>
    <w:rsid w:val="001A1E94"/>
    <w:rsid w:val="001A68E1"/>
    <w:rsid w:val="001B61EE"/>
    <w:rsid w:val="001B6C7E"/>
    <w:rsid w:val="001C1578"/>
    <w:rsid w:val="001C4D08"/>
    <w:rsid w:val="001D012E"/>
    <w:rsid w:val="001D0919"/>
    <w:rsid w:val="001D6939"/>
    <w:rsid w:val="001F247E"/>
    <w:rsid w:val="001F4FEB"/>
    <w:rsid w:val="001F6EEA"/>
    <w:rsid w:val="00206651"/>
    <w:rsid w:val="00211869"/>
    <w:rsid w:val="00221F7F"/>
    <w:rsid w:val="00222781"/>
    <w:rsid w:val="00226321"/>
    <w:rsid w:val="0022683E"/>
    <w:rsid w:val="00230EA8"/>
    <w:rsid w:val="002326C5"/>
    <w:rsid w:val="00235C3D"/>
    <w:rsid w:val="002438D5"/>
    <w:rsid w:val="0024571C"/>
    <w:rsid w:val="00247ECB"/>
    <w:rsid w:val="00257B04"/>
    <w:rsid w:val="002632E9"/>
    <w:rsid w:val="00271533"/>
    <w:rsid w:val="00283B59"/>
    <w:rsid w:val="002B18D5"/>
    <w:rsid w:val="002B43D1"/>
    <w:rsid w:val="002B479D"/>
    <w:rsid w:val="002B6CAF"/>
    <w:rsid w:val="002C5508"/>
    <w:rsid w:val="002C6384"/>
    <w:rsid w:val="002C6F43"/>
    <w:rsid w:val="003039A0"/>
    <w:rsid w:val="0030574D"/>
    <w:rsid w:val="00310644"/>
    <w:rsid w:val="0031206E"/>
    <w:rsid w:val="00317C0B"/>
    <w:rsid w:val="003220FE"/>
    <w:rsid w:val="00326059"/>
    <w:rsid w:val="003353B5"/>
    <w:rsid w:val="00344AA6"/>
    <w:rsid w:val="00374599"/>
    <w:rsid w:val="00390E6E"/>
    <w:rsid w:val="00391055"/>
    <w:rsid w:val="00392180"/>
    <w:rsid w:val="003A2DCF"/>
    <w:rsid w:val="003A3839"/>
    <w:rsid w:val="003B1823"/>
    <w:rsid w:val="003B2589"/>
    <w:rsid w:val="003B7BCC"/>
    <w:rsid w:val="003C4D08"/>
    <w:rsid w:val="003C7BB3"/>
    <w:rsid w:val="003D1419"/>
    <w:rsid w:val="003D28E3"/>
    <w:rsid w:val="003D46F0"/>
    <w:rsid w:val="003D64D6"/>
    <w:rsid w:val="003E382F"/>
    <w:rsid w:val="00400043"/>
    <w:rsid w:val="00410DAA"/>
    <w:rsid w:val="004169AE"/>
    <w:rsid w:val="00420F69"/>
    <w:rsid w:val="00422C83"/>
    <w:rsid w:val="00424F37"/>
    <w:rsid w:val="00427DBF"/>
    <w:rsid w:val="0043283F"/>
    <w:rsid w:val="00440733"/>
    <w:rsid w:val="00441F81"/>
    <w:rsid w:val="0044236B"/>
    <w:rsid w:val="00442C46"/>
    <w:rsid w:val="00452EF8"/>
    <w:rsid w:val="004544FE"/>
    <w:rsid w:val="0046232C"/>
    <w:rsid w:val="00464A6D"/>
    <w:rsid w:val="00464AD5"/>
    <w:rsid w:val="004669AE"/>
    <w:rsid w:val="00475466"/>
    <w:rsid w:val="00481F92"/>
    <w:rsid w:val="00492899"/>
    <w:rsid w:val="004A3FCC"/>
    <w:rsid w:val="004B4598"/>
    <w:rsid w:val="004B51BA"/>
    <w:rsid w:val="004B581A"/>
    <w:rsid w:val="004B793A"/>
    <w:rsid w:val="004C26EB"/>
    <w:rsid w:val="004D259E"/>
    <w:rsid w:val="004D263F"/>
    <w:rsid w:val="004D49F7"/>
    <w:rsid w:val="004D590C"/>
    <w:rsid w:val="004D66DF"/>
    <w:rsid w:val="004E2B32"/>
    <w:rsid w:val="004E706F"/>
    <w:rsid w:val="004F060D"/>
    <w:rsid w:val="004F07FE"/>
    <w:rsid w:val="004F5956"/>
    <w:rsid w:val="004F5FF4"/>
    <w:rsid w:val="004F6D4B"/>
    <w:rsid w:val="00502B0C"/>
    <w:rsid w:val="005064A6"/>
    <w:rsid w:val="00516A81"/>
    <w:rsid w:val="00517DD3"/>
    <w:rsid w:val="005357DD"/>
    <w:rsid w:val="00535833"/>
    <w:rsid w:val="00535DA1"/>
    <w:rsid w:val="005406D6"/>
    <w:rsid w:val="005500E5"/>
    <w:rsid w:val="0055149A"/>
    <w:rsid w:val="0055369D"/>
    <w:rsid w:val="00553703"/>
    <w:rsid w:val="00562DA4"/>
    <w:rsid w:val="0056417B"/>
    <w:rsid w:val="00581B05"/>
    <w:rsid w:val="00583A8C"/>
    <w:rsid w:val="00586316"/>
    <w:rsid w:val="005931AA"/>
    <w:rsid w:val="0059464F"/>
    <w:rsid w:val="00596F15"/>
    <w:rsid w:val="005A2018"/>
    <w:rsid w:val="005A35B7"/>
    <w:rsid w:val="005B377C"/>
    <w:rsid w:val="005B7248"/>
    <w:rsid w:val="005E11C0"/>
    <w:rsid w:val="005E3D2B"/>
    <w:rsid w:val="005E7BBD"/>
    <w:rsid w:val="005F064C"/>
    <w:rsid w:val="005F5184"/>
    <w:rsid w:val="005F6ED4"/>
    <w:rsid w:val="00601334"/>
    <w:rsid w:val="00613AEC"/>
    <w:rsid w:val="00614D5B"/>
    <w:rsid w:val="006176B8"/>
    <w:rsid w:val="00630073"/>
    <w:rsid w:val="0063677A"/>
    <w:rsid w:val="006469FA"/>
    <w:rsid w:val="00657192"/>
    <w:rsid w:val="006619A9"/>
    <w:rsid w:val="00674B2B"/>
    <w:rsid w:val="006764DB"/>
    <w:rsid w:val="00690A4F"/>
    <w:rsid w:val="00690D34"/>
    <w:rsid w:val="006945BA"/>
    <w:rsid w:val="00697D66"/>
    <w:rsid w:val="006C144A"/>
    <w:rsid w:val="006D09EC"/>
    <w:rsid w:val="006D5A16"/>
    <w:rsid w:val="006D6DF8"/>
    <w:rsid w:val="006D73A5"/>
    <w:rsid w:val="006D7789"/>
    <w:rsid w:val="006D7A31"/>
    <w:rsid w:val="006E1255"/>
    <w:rsid w:val="006E794E"/>
    <w:rsid w:val="006F7484"/>
    <w:rsid w:val="0070065E"/>
    <w:rsid w:val="00710AB8"/>
    <w:rsid w:val="00713652"/>
    <w:rsid w:val="00721F8B"/>
    <w:rsid w:val="00724620"/>
    <w:rsid w:val="007303A6"/>
    <w:rsid w:val="00737FE9"/>
    <w:rsid w:val="00747320"/>
    <w:rsid w:val="0075295B"/>
    <w:rsid w:val="00763665"/>
    <w:rsid w:val="00774347"/>
    <w:rsid w:val="00777686"/>
    <w:rsid w:val="00780176"/>
    <w:rsid w:val="00780D46"/>
    <w:rsid w:val="00790233"/>
    <w:rsid w:val="00791927"/>
    <w:rsid w:val="00796396"/>
    <w:rsid w:val="007B12F2"/>
    <w:rsid w:val="007B1467"/>
    <w:rsid w:val="007B1562"/>
    <w:rsid w:val="007B61D3"/>
    <w:rsid w:val="007C2843"/>
    <w:rsid w:val="007C4637"/>
    <w:rsid w:val="007C6EFB"/>
    <w:rsid w:val="007C7254"/>
    <w:rsid w:val="007D1C22"/>
    <w:rsid w:val="007F7879"/>
    <w:rsid w:val="00800338"/>
    <w:rsid w:val="00812AD8"/>
    <w:rsid w:val="0082618F"/>
    <w:rsid w:val="00841867"/>
    <w:rsid w:val="00842CA7"/>
    <w:rsid w:val="00843B62"/>
    <w:rsid w:val="00856605"/>
    <w:rsid w:val="0086057D"/>
    <w:rsid w:val="00860E08"/>
    <w:rsid w:val="0088358F"/>
    <w:rsid w:val="00884D94"/>
    <w:rsid w:val="008B5542"/>
    <w:rsid w:val="008C2F1B"/>
    <w:rsid w:val="008C41F9"/>
    <w:rsid w:val="008C600A"/>
    <w:rsid w:val="008E4569"/>
    <w:rsid w:val="008E4A71"/>
    <w:rsid w:val="008E5A2E"/>
    <w:rsid w:val="008F6A60"/>
    <w:rsid w:val="00905ED0"/>
    <w:rsid w:val="00930141"/>
    <w:rsid w:val="00937756"/>
    <w:rsid w:val="009500B4"/>
    <w:rsid w:val="00951787"/>
    <w:rsid w:val="00954F17"/>
    <w:rsid w:val="0095692C"/>
    <w:rsid w:val="009570E2"/>
    <w:rsid w:val="00961B50"/>
    <w:rsid w:val="00971FE2"/>
    <w:rsid w:val="009748F1"/>
    <w:rsid w:val="00981039"/>
    <w:rsid w:val="0098213E"/>
    <w:rsid w:val="009B519B"/>
    <w:rsid w:val="009D43F6"/>
    <w:rsid w:val="009E639D"/>
    <w:rsid w:val="009F10AD"/>
    <w:rsid w:val="00A03483"/>
    <w:rsid w:val="00A0447D"/>
    <w:rsid w:val="00A15070"/>
    <w:rsid w:val="00A1616E"/>
    <w:rsid w:val="00A22550"/>
    <w:rsid w:val="00A42925"/>
    <w:rsid w:val="00A44B93"/>
    <w:rsid w:val="00A464D3"/>
    <w:rsid w:val="00A5682E"/>
    <w:rsid w:val="00A57226"/>
    <w:rsid w:val="00A771BF"/>
    <w:rsid w:val="00A84810"/>
    <w:rsid w:val="00A94A5F"/>
    <w:rsid w:val="00AA4008"/>
    <w:rsid w:val="00AB11FF"/>
    <w:rsid w:val="00AC374C"/>
    <w:rsid w:val="00AC576D"/>
    <w:rsid w:val="00AC7035"/>
    <w:rsid w:val="00AD4768"/>
    <w:rsid w:val="00AD54E2"/>
    <w:rsid w:val="00AE5C6C"/>
    <w:rsid w:val="00AF15BD"/>
    <w:rsid w:val="00AF5B1B"/>
    <w:rsid w:val="00AF6D8E"/>
    <w:rsid w:val="00B2385C"/>
    <w:rsid w:val="00B24CED"/>
    <w:rsid w:val="00B357EB"/>
    <w:rsid w:val="00B35FA6"/>
    <w:rsid w:val="00B36E66"/>
    <w:rsid w:val="00B40565"/>
    <w:rsid w:val="00B42B93"/>
    <w:rsid w:val="00B445D4"/>
    <w:rsid w:val="00B53CBE"/>
    <w:rsid w:val="00B57D6D"/>
    <w:rsid w:val="00B603DB"/>
    <w:rsid w:val="00B6234C"/>
    <w:rsid w:val="00B6575B"/>
    <w:rsid w:val="00B7093F"/>
    <w:rsid w:val="00B74046"/>
    <w:rsid w:val="00B74802"/>
    <w:rsid w:val="00B75FDC"/>
    <w:rsid w:val="00B76793"/>
    <w:rsid w:val="00B83581"/>
    <w:rsid w:val="00B86DD3"/>
    <w:rsid w:val="00B87FE2"/>
    <w:rsid w:val="00B959F2"/>
    <w:rsid w:val="00BA207B"/>
    <w:rsid w:val="00BA44E8"/>
    <w:rsid w:val="00BB0762"/>
    <w:rsid w:val="00BB6F4C"/>
    <w:rsid w:val="00BC046E"/>
    <w:rsid w:val="00BD2569"/>
    <w:rsid w:val="00BD6D6F"/>
    <w:rsid w:val="00BE0854"/>
    <w:rsid w:val="00BF0C39"/>
    <w:rsid w:val="00BF6B49"/>
    <w:rsid w:val="00C03941"/>
    <w:rsid w:val="00C07980"/>
    <w:rsid w:val="00C143A1"/>
    <w:rsid w:val="00C22991"/>
    <w:rsid w:val="00C23834"/>
    <w:rsid w:val="00C24AA8"/>
    <w:rsid w:val="00C4215D"/>
    <w:rsid w:val="00C44D9D"/>
    <w:rsid w:val="00C47211"/>
    <w:rsid w:val="00C67364"/>
    <w:rsid w:val="00C6738F"/>
    <w:rsid w:val="00C67B90"/>
    <w:rsid w:val="00C708D6"/>
    <w:rsid w:val="00C80025"/>
    <w:rsid w:val="00C861BE"/>
    <w:rsid w:val="00C868F2"/>
    <w:rsid w:val="00C95488"/>
    <w:rsid w:val="00CA58FE"/>
    <w:rsid w:val="00CB6235"/>
    <w:rsid w:val="00CC0536"/>
    <w:rsid w:val="00CC1B77"/>
    <w:rsid w:val="00CC6AE0"/>
    <w:rsid w:val="00CF6B38"/>
    <w:rsid w:val="00D00818"/>
    <w:rsid w:val="00D0281A"/>
    <w:rsid w:val="00D04A6A"/>
    <w:rsid w:val="00D0591E"/>
    <w:rsid w:val="00D06013"/>
    <w:rsid w:val="00D167E0"/>
    <w:rsid w:val="00D16F47"/>
    <w:rsid w:val="00D21BAE"/>
    <w:rsid w:val="00D35460"/>
    <w:rsid w:val="00D40C46"/>
    <w:rsid w:val="00D4581B"/>
    <w:rsid w:val="00D46255"/>
    <w:rsid w:val="00D51D9F"/>
    <w:rsid w:val="00D61096"/>
    <w:rsid w:val="00D636A0"/>
    <w:rsid w:val="00D66B4E"/>
    <w:rsid w:val="00D72853"/>
    <w:rsid w:val="00D72C7C"/>
    <w:rsid w:val="00D738D3"/>
    <w:rsid w:val="00D74399"/>
    <w:rsid w:val="00D74801"/>
    <w:rsid w:val="00D93580"/>
    <w:rsid w:val="00DA2062"/>
    <w:rsid w:val="00DA384C"/>
    <w:rsid w:val="00DC1006"/>
    <w:rsid w:val="00DC27AA"/>
    <w:rsid w:val="00DC3F65"/>
    <w:rsid w:val="00DC5E2A"/>
    <w:rsid w:val="00DC79DA"/>
    <w:rsid w:val="00DF1392"/>
    <w:rsid w:val="00DF222C"/>
    <w:rsid w:val="00E0458D"/>
    <w:rsid w:val="00E134A3"/>
    <w:rsid w:val="00E14B8C"/>
    <w:rsid w:val="00E16510"/>
    <w:rsid w:val="00E27B72"/>
    <w:rsid w:val="00E31FCB"/>
    <w:rsid w:val="00E474AD"/>
    <w:rsid w:val="00E53A30"/>
    <w:rsid w:val="00E5614D"/>
    <w:rsid w:val="00E56344"/>
    <w:rsid w:val="00E6680D"/>
    <w:rsid w:val="00E7134E"/>
    <w:rsid w:val="00E748C5"/>
    <w:rsid w:val="00E864FC"/>
    <w:rsid w:val="00E91D31"/>
    <w:rsid w:val="00EA116F"/>
    <w:rsid w:val="00EC0CA8"/>
    <w:rsid w:val="00EC6F3D"/>
    <w:rsid w:val="00ED45D4"/>
    <w:rsid w:val="00EE0766"/>
    <w:rsid w:val="00EE6B05"/>
    <w:rsid w:val="00F051E4"/>
    <w:rsid w:val="00F13D79"/>
    <w:rsid w:val="00F1781A"/>
    <w:rsid w:val="00F41604"/>
    <w:rsid w:val="00F5064F"/>
    <w:rsid w:val="00F651BC"/>
    <w:rsid w:val="00F9178E"/>
    <w:rsid w:val="00F95CAD"/>
    <w:rsid w:val="00FA1CDC"/>
    <w:rsid w:val="00FA22D1"/>
    <w:rsid w:val="00FB088D"/>
    <w:rsid w:val="00FC1A10"/>
    <w:rsid w:val="00FC5197"/>
    <w:rsid w:val="00FD6A57"/>
    <w:rsid w:val="00FD6F32"/>
    <w:rsid w:val="00FE29EB"/>
    <w:rsid w:val="00FE5E01"/>
    <w:rsid w:val="00FE630C"/>
    <w:rsid w:val="00FF1CC4"/>
    <w:rsid w:val="00FF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01C9"/>
  <w15:docId w15:val="{522BAF7F-1494-4283-A962-D8344454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C"/>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F7879"/>
    <w:rPr>
      <w:i/>
      <w:iCs/>
    </w:rPr>
  </w:style>
  <w:style w:type="paragraph" w:styleId="NormalWeb">
    <w:name w:val="Normal (Web)"/>
    <w:basedOn w:val="Normal"/>
    <w:uiPriority w:val="99"/>
    <w:semiHidden/>
    <w:unhideWhenUsed/>
    <w:rsid w:val="007F787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7F7879"/>
    <w:pPr>
      <w:ind w:left="720"/>
      <w:contextualSpacing/>
    </w:pPr>
  </w:style>
  <w:style w:type="character" w:styleId="Hyperlink">
    <w:name w:val="Hyperlink"/>
    <w:basedOn w:val="DefaultParagraphFont"/>
    <w:uiPriority w:val="99"/>
    <w:unhideWhenUsed/>
    <w:rsid w:val="004A3FCC"/>
    <w:rPr>
      <w:color w:val="0000FF" w:themeColor="hyperlink"/>
      <w:u w:val="single"/>
    </w:rPr>
  </w:style>
  <w:style w:type="character" w:styleId="FollowedHyperlink">
    <w:name w:val="FollowedHyperlink"/>
    <w:basedOn w:val="DefaultParagraphFont"/>
    <w:uiPriority w:val="99"/>
    <w:semiHidden/>
    <w:unhideWhenUsed/>
    <w:rsid w:val="00E134A3"/>
    <w:rPr>
      <w:color w:val="800080" w:themeColor="followedHyperlink"/>
      <w:u w:val="single"/>
    </w:rPr>
  </w:style>
  <w:style w:type="character" w:customStyle="1" w:styleId="UnresolvedMention1">
    <w:name w:val="Unresolved Mention1"/>
    <w:basedOn w:val="DefaultParagraphFont"/>
    <w:uiPriority w:val="99"/>
    <w:semiHidden/>
    <w:unhideWhenUsed/>
    <w:rsid w:val="00400043"/>
    <w:rPr>
      <w:color w:val="605E5C"/>
      <w:shd w:val="clear" w:color="auto" w:fill="E1DFDD"/>
    </w:rPr>
  </w:style>
  <w:style w:type="table" w:styleId="TableGrid">
    <w:name w:val="Table Grid"/>
    <w:basedOn w:val="TableNormal"/>
    <w:uiPriority w:val="59"/>
    <w:rsid w:val="0024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211"/>
    <w:pPr>
      <w:tabs>
        <w:tab w:val="center" w:pos="4680"/>
        <w:tab w:val="right" w:pos="9360"/>
      </w:tabs>
    </w:pPr>
  </w:style>
  <w:style w:type="character" w:customStyle="1" w:styleId="HeaderChar">
    <w:name w:val="Header Char"/>
    <w:basedOn w:val="DefaultParagraphFont"/>
    <w:link w:val="Header"/>
    <w:uiPriority w:val="99"/>
    <w:rsid w:val="00C47211"/>
    <w:rPr>
      <w:rFonts w:ascii=".VnTime" w:eastAsia="Times New Roman" w:hAnsi=".VnTime" w:cs="Arial"/>
      <w:sz w:val="28"/>
      <w:szCs w:val="28"/>
    </w:rPr>
  </w:style>
  <w:style w:type="paragraph" w:styleId="Footer">
    <w:name w:val="footer"/>
    <w:basedOn w:val="Normal"/>
    <w:link w:val="FooterChar"/>
    <w:uiPriority w:val="99"/>
    <w:unhideWhenUsed/>
    <w:rsid w:val="00C47211"/>
    <w:pPr>
      <w:tabs>
        <w:tab w:val="center" w:pos="4680"/>
        <w:tab w:val="right" w:pos="9360"/>
      </w:tabs>
    </w:pPr>
  </w:style>
  <w:style w:type="character" w:customStyle="1" w:styleId="FooterChar">
    <w:name w:val="Footer Char"/>
    <w:basedOn w:val="DefaultParagraphFont"/>
    <w:link w:val="Footer"/>
    <w:uiPriority w:val="99"/>
    <w:rsid w:val="00C47211"/>
    <w:rPr>
      <w:rFonts w:ascii=".VnTime" w:eastAsia="Times New Roman" w:hAnsi=".VnTime" w:cs="Arial"/>
      <w:sz w:val="28"/>
      <w:szCs w:val="28"/>
    </w:rPr>
  </w:style>
  <w:style w:type="paragraph" w:styleId="BalloonText">
    <w:name w:val="Balloon Text"/>
    <w:basedOn w:val="Normal"/>
    <w:link w:val="BalloonTextChar"/>
    <w:uiPriority w:val="99"/>
    <w:semiHidden/>
    <w:unhideWhenUsed/>
    <w:rsid w:val="00A42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Văn Long</cp:lastModifiedBy>
  <cp:revision>2</cp:revision>
  <cp:lastPrinted>2025-12-23T09:41:00Z</cp:lastPrinted>
  <dcterms:created xsi:type="dcterms:W3CDTF">2025-12-24T01:24:00Z</dcterms:created>
  <dcterms:modified xsi:type="dcterms:W3CDTF">2025-12-24T01:24:00Z</dcterms:modified>
</cp:coreProperties>
</file>